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5230B3" w14:textId="72EC37E2" w:rsidR="008E5B03" w:rsidRPr="00CB7028" w:rsidRDefault="00BF23A7" w:rsidP="00634F21">
      <w:pPr>
        <w:spacing w:after="0" w:line="276" w:lineRule="auto"/>
        <w:ind w:firstLine="3261"/>
        <w:jc w:val="right"/>
        <w:rPr>
          <w:rFonts w:ascii="Book Antiqua" w:hAnsi="Book Antiqua" w:cstheme="minorHAnsi"/>
          <w:sz w:val="24"/>
          <w:szCs w:val="24"/>
        </w:rPr>
      </w:pPr>
      <w:r w:rsidRPr="00CB7028">
        <w:rPr>
          <w:rFonts w:ascii="Book Antiqua" w:hAnsi="Book Antiqua" w:cstheme="minorHAnsi"/>
          <w:sz w:val="24"/>
          <w:szCs w:val="24"/>
        </w:rPr>
        <w:t>31</w:t>
      </w:r>
      <w:proofErr w:type="gramStart"/>
      <w:r w:rsidRPr="00CB7028">
        <w:rPr>
          <w:rFonts w:ascii="Book Antiqua" w:hAnsi="Book Antiqua" w:cstheme="minorHAnsi"/>
          <w:sz w:val="24"/>
          <w:szCs w:val="24"/>
        </w:rPr>
        <w:t>st</w:t>
      </w:r>
      <w:r w:rsidR="00491CDF" w:rsidRPr="00CB7028">
        <w:rPr>
          <w:rFonts w:ascii="Book Antiqua" w:hAnsi="Book Antiqua" w:cstheme="minorHAnsi"/>
          <w:sz w:val="24"/>
          <w:szCs w:val="24"/>
        </w:rPr>
        <w:t xml:space="preserve"> </w:t>
      </w:r>
      <w:r w:rsidR="00634F21" w:rsidRPr="00CB7028">
        <w:rPr>
          <w:rFonts w:ascii="Book Antiqua" w:hAnsi="Book Antiqua" w:cstheme="minorHAnsi"/>
          <w:sz w:val="24"/>
          <w:szCs w:val="24"/>
        </w:rPr>
        <w:t xml:space="preserve"> January</w:t>
      </w:r>
      <w:proofErr w:type="gramEnd"/>
      <w:r w:rsidR="00634F21" w:rsidRPr="00CB7028">
        <w:rPr>
          <w:rFonts w:ascii="Book Antiqua" w:hAnsi="Book Antiqua" w:cstheme="minorHAnsi"/>
          <w:sz w:val="24"/>
          <w:szCs w:val="24"/>
        </w:rPr>
        <w:t xml:space="preserve"> 2023</w:t>
      </w:r>
    </w:p>
    <w:p w14:paraId="62DB7E49" w14:textId="0E73E8B5" w:rsidR="00E84959" w:rsidRPr="00CB7028" w:rsidRDefault="002F5BA8" w:rsidP="00634F21">
      <w:pPr>
        <w:spacing w:after="0" w:line="276" w:lineRule="auto"/>
        <w:jc w:val="right"/>
        <w:rPr>
          <w:rFonts w:ascii="Book Antiqua" w:hAnsi="Book Antiqua"/>
          <w:bCs/>
          <w:sz w:val="24"/>
          <w:szCs w:val="24"/>
          <w:lang w:val="en-US"/>
        </w:rPr>
      </w:pPr>
      <w:r w:rsidRPr="00CB7028">
        <w:rPr>
          <w:rFonts w:ascii="Book Antiqua" w:hAnsi="Book Antiqua"/>
          <w:bCs/>
          <w:sz w:val="24"/>
          <w:szCs w:val="24"/>
          <w:lang w:val="en-US"/>
        </w:rPr>
        <w:t>TPSODL/</w:t>
      </w:r>
      <w:r w:rsidR="00634F21" w:rsidRPr="00CB7028">
        <w:rPr>
          <w:rFonts w:ascii="Book Antiqua" w:hAnsi="Book Antiqua"/>
          <w:bCs/>
          <w:sz w:val="24"/>
          <w:szCs w:val="24"/>
          <w:lang w:val="en-US"/>
        </w:rPr>
        <w:t>Regulatory/2023/____/______</w:t>
      </w:r>
    </w:p>
    <w:p w14:paraId="38E4A7C6" w14:textId="4131A751" w:rsidR="00E84959" w:rsidRPr="00CB7028" w:rsidRDefault="00E84959" w:rsidP="00E84959">
      <w:pPr>
        <w:jc w:val="both"/>
        <w:rPr>
          <w:rFonts w:ascii="Book Antiqua" w:hAnsi="Book Antiqua"/>
          <w:b/>
          <w:bCs/>
          <w:sz w:val="24"/>
          <w:szCs w:val="24"/>
          <w:lang w:val="en-US"/>
        </w:rPr>
      </w:pPr>
    </w:p>
    <w:p w14:paraId="5E4E84DA" w14:textId="77777777" w:rsidR="00634F21" w:rsidRPr="00CB7028" w:rsidRDefault="00634F21" w:rsidP="00634F21">
      <w:pPr>
        <w:spacing w:after="0" w:line="240" w:lineRule="auto"/>
        <w:jc w:val="both"/>
        <w:rPr>
          <w:rFonts w:ascii="Book Antiqua" w:hAnsi="Book Antiqua" w:cstheme="minorHAnsi"/>
          <w:sz w:val="24"/>
          <w:szCs w:val="24"/>
        </w:rPr>
      </w:pPr>
      <w:r w:rsidRPr="00CB7028">
        <w:rPr>
          <w:rFonts w:ascii="Book Antiqua" w:hAnsi="Book Antiqua" w:cstheme="minorHAnsi"/>
          <w:sz w:val="24"/>
          <w:szCs w:val="24"/>
        </w:rPr>
        <w:t xml:space="preserve">Secretary </w:t>
      </w:r>
    </w:p>
    <w:p w14:paraId="054B8973" w14:textId="77777777" w:rsidR="00634F21" w:rsidRPr="00CB7028" w:rsidRDefault="00634F21" w:rsidP="00634F21">
      <w:pPr>
        <w:spacing w:after="0" w:line="240" w:lineRule="auto"/>
        <w:jc w:val="both"/>
        <w:rPr>
          <w:rFonts w:ascii="Book Antiqua" w:hAnsi="Book Antiqua" w:cstheme="minorHAnsi"/>
          <w:sz w:val="24"/>
          <w:szCs w:val="24"/>
        </w:rPr>
      </w:pPr>
      <w:r w:rsidRPr="00CB7028">
        <w:rPr>
          <w:rFonts w:ascii="Book Antiqua" w:hAnsi="Book Antiqua" w:cstheme="minorHAnsi"/>
          <w:sz w:val="24"/>
          <w:szCs w:val="24"/>
        </w:rPr>
        <w:t>Odisha Electricity Regulatory Commission</w:t>
      </w:r>
    </w:p>
    <w:p w14:paraId="3DE4A39F" w14:textId="77777777" w:rsidR="00634F21" w:rsidRPr="00CB7028" w:rsidRDefault="00634F21" w:rsidP="00634F21">
      <w:pPr>
        <w:spacing w:after="0" w:line="240" w:lineRule="auto"/>
        <w:jc w:val="both"/>
        <w:rPr>
          <w:rFonts w:ascii="Book Antiqua" w:hAnsi="Book Antiqua" w:cstheme="minorHAnsi"/>
          <w:sz w:val="24"/>
          <w:szCs w:val="24"/>
        </w:rPr>
      </w:pPr>
      <w:proofErr w:type="spellStart"/>
      <w:r w:rsidRPr="00CB7028">
        <w:rPr>
          <w:rFonts w:ascii="Book Antiqua" w:hAnsi="Book Antiqua" w:cstheme="minorHAnsi"/>
          <w:sz w:val="24"/>
          <w:szCs w:val="24"/>
        </w:rPr>
        <w:t>Bidyut</w:t>
      </w:r>
      <w:proofErr w:type="spellEnd"/>
      <w:r w:rsidRPr="00CB7028">
        <w:rPr>
          <w:rFonts w:ascii="Book Antiqua" w:hAnsi="Book Antiqua" w:cstheme="minorHAnsi"/>
          <w:sz w:val="24"/>
          <w:szCs w:val="24"/>
        </w:rPr>
        <w:t xml:space="preserve"> </w:t>
      </w:r>
      <w:proofErr w:type="spellStart"/>
      <w:r w:rsidRPr="00CB7028">
        <w:rPr>
          <w:rFonts w:ascii="Book Antiqua" w:hAnsi="Book Antiqua" w:cstheme="minorHAnsi"/>
          <w:sz w:val="24"/>
          <w:szCs w:val="24"/>
        </w:rPr>
        <w:t>Niyamak</w:t>
      </w:r>
      <w:proofErr w:type="spellEnd"/>
      <w:r w:rsidRPr="00CB7028">
        <w:rPr>
          <w:rFonts w:ascii="Book Antiqua" w:hAnsi="Book Antiqua" w:cstheme="minorHAnsi"/>
          <w:sz w:val="24"/>
          <w:szCs w:val="24"/>
        </w:rPr>
        <w:t xml:space="preserve"> Bhawan</w:t>
      </w:r>
    </w:p>
    <w:p w14:paraId="0765D000" w14:textId="77777777" w:rsidR="00634F21" w:rsidRPr="00CB7028" w:rsidRDefault="00634F21" w:rsidP="00634F21">
      <w:pPr>
        <w:spacing w:after="0" w:line="240" w:lineRule="auto"/>
        <w:jc w:val="both"/>
        <w:rPr>
          <w:rFonts w:ascii="Book Antiqua" w:hAnsi="Book Antiqua" w:cstheme="minorHAnsi"/>
          <w:sz w:val="24"/>
          <w:szCs w:val="24"/>
        </w:rPr>
      </w:pPr>
      <w:r w:rsidRPr="00CB7028">
        <w:rPr>
          <w:rFonts w:ascii="Book Antiqua" w:hAnsi="Book Antiqua" w:cstheme="minorHAnsi"/>
          <w:sz w:val="24"/>
          <w:szCs w:val="24"/>
        </w:rPr>
        <w:t xml:space="preserve">Plot No 4, </w:t>
      </w:r>
      <w:proofErr w:type="spellStart"/>
      <w:r w:rsidRPr="00CB7028">
        <w:rPr>
          <w:rFonts w:ascii="Book Antiqua" w:hAnsi="Book Antiqua" w:cstheme="minorHAnsi"/>
          <w:sz w:val="24"/>
          <w:szCs w:val="24"/>
        </w:rPr>
        <w:t>Chunokoli</w:t>
      </w:r>
      <w:proofErr w:type="spellEnd"/>
      <w:r w:rsidRPr="00CB7028">
        <w:rPr>
          <w:rFonts w:ascii="Book Antiqua" w:hAnsi="Book Antiqua" w:cstheme="minorHAnsi"/>
          <w:sz w:val="24"/>
          <w:szCs w:val="24"/>
        </w:rPr>
        <w:t xml:space="preserve">, </w:t>
      </w:r>
      <w:proofErr w:type="spellStart"/>
      <w:r w:rsidRPr="00CB7028">
        <w:rPr>
          <w:rFonts w:ascii="Book Antiqua" w:hAnsi="Book Antiqua" w:cstheme="minorHAnsi"/>
          <w:sz w:val="24"/>
          <w:szCs w:val="24"/>
        </w:rPr>
        <w:t>Shailashree</w:t>
      </w:r>
      <w:proofErr w:type="spellEnd"/>
      <w:r w:rsidRPr="00CB7028">
        <w:rPr>
          <w:rFonts w:ascii="Book Antiqua" w:hAnsi="Book Antiqua" w:cstheme="minorHAnsi"/>
          <w:sz w:val="24"/>
          <w:szCs w:val="24"/>
        </w:rPr>
        <w:t xml:space="preserve"> </w:t>
      </w:r>
      <w:proofErr w:type="spellStart"/>
      <w:r w:rsidRPr="00CB7028">
        <w:rPr>
          <w:rFonts w:ascii="Book Antiqua" w:hAnsi="Book Antiqua" w:cstheme="minorHAnsi"/>
          <w:sz w:val="24"/>
          <w:szCs w:val="24"/>
        </w:rPr>
        <w:t>Vihar</w:t>
      </w:r>
      <w:proofErr w:type="spellEnd"/>
    </w:p>
    <w:p w14:paraId="67E93D2E" w14:textId="77777777" w:rsidR="00634F21" w:rsidRPr="00CB7028" w:rsidRDefault="00634F21" w:rsidP="00634F21">
      <w:pPr>
        <w:spacing w:after="0" w:line="240" w:lineRule="auto"/>
        <w:jc w:val="both"/>
        <w:rPr>
          <w:rFonts w:ascii="Book Antiqua" w:hAnsi="Book Antiqua" w:cstheme="minorHAnsi"/>
          <w:sz w:val="24"/>
          <w:szCs w:val="24"/>
        </w:rPr>
      </w:pPr>
      <w:r w:rsidRPr="00CB7028">
        <w:rPr>
          <w:rFonts w:ascii="Book Antiqua" w:hAnsi="Book Antiqua" w:cstheme="minorHAnsi"/>
          <w:sz w:val="24"/>
          <w:szCs w:val="24"/>
        </w:rPr>
        <w:t>Bhubaneshwar 751021</w:t>
      </w:r>
    </w:p>
    <w:p w14:paraId="79DCFBDA" w14:textId="77777777" w:rsidR="00634F21" w:rsidRPr="00CB7028" w:rsidRDefault="00634F21" w:rsidP="00634F21">
      <w:pPr>
        <w:spacing w:line="276" w:lineRule="auto"/>
        <w:jc w:val="both"/>
        <w:rPr>
          <w:rFonts w:ascii="Book Antiqua" w:hAnsi="Book Antiqua" w:cstheme="minorHAnsi"/>
          <w:sz w:val="24"/>
          <w:szCs w:val="24"/>
        </w:rPr>
      </w:pPr>
    </w:p>
    <w:p w14:paraId="2DB6DAD9" w14:textId="77777777" w:rsidR="00634F21" w:rsidRPr="00CB7028" w:rsidRDefault="00634F21" w:rsidP="00634F21">
      <w:pPr>
        <w:spacing w:line="276" w:lineRule="auto"/>
        <w:jc w:val="both"/>
        <w:rPr>
          <w:rFonts w:ascii="Book Antiqua" w:hAnsi="Book Antiqua" w:cstheme="minorHAnsi"/>
          <w:sz w:val="24"/>
          <w:szCs w:val="24"/>
        </w:rPr>
      </w:pPr>
      <w:r w:rsidRPr="00CB7028">
        <w:rPr>
          <w:rFonts w:ascii="Book Antiqua" w:hAnsi="Book Antiqua" w:cstheme="minorHAnsi"/>
          <w:sz w:val="24"/>
          <w:szCs w:val="24"/>
        </w:rPr>
        <w:t>Dear Sir</w:t>
      </w:r>
    </w:p>
    <w:p w14:paraId="5AF68C06" w14:textId="4CA7269E" w:rsidR="00634F21" w:rsidRPr="00CB7028" w:rsidRDefault="00CB7028" w:rsidP="00634F21">
      <w:pPr>
        <w:jc w:val="center"/>
        <w:rPr>
          <w:rFonts w:ascii="Book Antiqua" w:hAnsi="Book Antiqua" w:cs="Arial"/>
          <w:b/>
          <w:sz w:val="24"/>
          <w:szCs w:val="24"/>
          <w:u w:val="single"/>
        </w:rPr>
      </w:pPr>
      <w:r w:rsidRPr="00CB7028">
        <w:rPr>
          <w:rFonts w:ascii="Book Antiqua" w:hAnsi="Book Antiqua" w:cs="Arial"/>
          <w:b/>
          <w:sz w:val="24"/>
          <w:szCs w:val="24"/>
          <w:u w:val="single"/>
        </w:rPr>
        <w:t>ARR for FY 2023-24- Queries raised by the Hon’ble Commission</w:t>
      </w:r>
      <w:r w:rsidR="00911DBF">
        <w:rPr>
          <w:rFonts w:ascii="Book Antiqua" w:hAnsi="Book Antiqua" w:cs="Arial"/>
          <w:b/>
          <w:sz w:val="24"/>
          <w:szCs w:val="24"/>
          <w:u w:val="single"/>
        </w:rPr>
        <w:t xml:space="preserve"> (Part 1)</w:t>
      </w:r>
    </w:p>
    <w:p w14:paraId="02DDE627" w14:textId="39AFF8F1" w:rsidR="00634F21" w:rsidRPr="00CB7028" w:rsidRDefault="00634F21" w:rsidP="00634F21">
      <w:pPr>
        <w:jc w:val="both"/>
        <w:rPr>
          <w:rFonts w:ascii="Book Antiqua" w:hAnsi="Book Antiqua"/>
          <w:b/>
          <w:bCs/>
          <w:sz w:val="24"/>
          <w:szCs w:val="24"/>
          <w:lang w:val="en-US"/>
        </w:rPr>
      </w:pPr>
    </w:p>
    <w:p w14:paraId="66668639" w14:textId="77777777" w:rsidR="00911DBF" w:rsidRDefault="00CB7028" w:rsidP="00634F21">
      <w:pPr>
        <w:jc w:val="both"/>
        <w:rPr>
          <w:rFonts w:ascii="Book Antiqua" w:hAnsi="Book Antiqua"/>
          <w:bCs/>
          <w:sz w:val="24"/>
          <w:szCs w:val="24"/>
          <w:lang w:val="en-US"/>
        </w:rPr>
      </w:pPr>
      <w:r w:rsidRPr="00CB7028">
        <w:rPr>
          <w:rFonts w:ascii="Book Antiqua" w:hAnsi="Book Antiqua"/>
          <w:bCs/>
          <w:sz w:val="24"/>
          <w:szCs w:val="24"/>
          <w:lang w:val="en-US"/>
        </w:rPr>
        <w:t xml:space="preserve">The Hon’ble Commission has raised queries on the ARR submissions made by TPSODL. The replies to the </w:t>
      </w:r>
      <w:r w:rsidR="00911DBF">
        <w:rPr>
          <w:rFonts w:ascii="Book Antiqua" w:hAnsi="Book Antiqua"/>
          <w:bCs/>
          <w:sz w:val="24"/>
          <w:szCs w:val="24"/>
          <w:lang w:val="en-US"/>
        </w:rPr>
        <w:t>some of the queries</w:t>
      </w:r>
      <w:r w:rsidRPr="00CB7028">
        <w:rPr>
          <w:rFonts w:ascii="Book Antiqua" w:hAnsi="Book Antiqua"/>
          <w:bCs/>
          <w:sz w:val="24"/>
          <w:szCs w:val="24"/>
          <w:lang w:val="en-US"/>
        </w:rPr>
        <w:t xml:space="preserve"> are provided in the </w:t>
      </w:r>
      <w:r w:rsidRPr="00911DBF">
        <w:rPr>
          <w:rFonts w:ascii="Book Antiqua" w:hAnsi="Book Antiqua"/>
          <w:b/>
          <w:bCs/>
          <w:sz w:val="24"/>
          <w:szCs w:val="24"/>
          <w:lang w:val="en-US"/>
        </w:rPr>
        <w:t>Appendix</w:t>
      </w:r>
      <w:r w:rsidRPr="00CB7028">
        <w:rPr>
          <w:rFonts w:ascii="Book Antiqua" w:hAnsi="Book Antiqua"/>
          <w:bCs/>
          <w:sz w:val="24"/>
          <w:szCs w:val="24"/>
          <w:lang w:val="en-US"/>
        </w:rPr>
        <w:t xml:space="preserve">. </w:t>
      </w:r>
      <w:r w:rsidR="00911DBF">
        <w:rPr>
          <w:rFonts w:ascii="Book Antiqua" w:hAnsi="Book Antiqua"/>
          <w:bCs/>
          <w:sz w:val="24"/>
          <w:szCs w:val="24"/>
          <w:lang w:val="en-US"/>
        </w:rPr>
        <w:t>The balance replies are under preparation.</w:t>
      </w:r>
    </w:p>
    <w:p w14:paraId="35E65493" w14:textId="77777777" w:rsidR="00911DBF" w:rsidRDefault="00911DBF" w:rsidP="00634F21">
      <w:pPr>
        <w:jc w:val="both"/>
        <w:rPr>
          <w:rFonts w:ascii="Book Antiqua" w:hAnsi="Book Antiqua"/>
          <w:bCs/>
          <w:sz w:val="24"/>
          <w:szCs w:val="24"/>
          <w:lang w:val="en-US"/>
        </w:rPr>
      </w:pPr>
    </w:p>
    <w:p w14:paraId="4929C241" w14:textId="063838C3" w:rsidR="00634F21" w:rsidRPr="00CB7028" w:rsidRDefault="00911DBF" w:rsidP="00634F21">
      <w:pPr>
        <w:jc w:val="both"/>
        <w:rPr>
          <w:rFonts w:ascii="Book Antiqua" w:hAnsi="Book Antiqua"/>
          <w:bCs/>
          <w:sz w:val="24"/>
          <w:szCs w:val="24"/>
          <w:lang w:val="en-US"/>
        </w:rPr>
      </w:pPr>
      <w:r>
        <w:rPr>
          <w:rFonts w:ascii="Book Antiqua" w:hAnsi="Book Antiqua"/>
          <w:bCs/>
          <w:sz w:val="24"/>
          <w:szCs w:val="24"/>
          <w:lang w:val="en-US"/>
        </w:rPr>
        <w:t xml:space="preserve"> </w:t>
      </w:r>
      <w:r w:rsidR="00634F21" w:rsidRPr="00CB7028">
        <w:rPr>
          <w:rFonts w:ascii="Book Antiqua" w:hAnsi="Book Antiqua"/>
          <w:bCs/>
          <w:sz w:val="24"/>
          <w:szCs w:val="24"/>
          <w:lang w:val="en-US"/>
        </w:rPr>
        <w:t>We trust the same is in Ord</w:t>
      </w:r>
      <w:r w:rsidR="00CB7028" w:rsidRPr="00CB7028">
        <w:rPr>
          <w:rFonts w:ascii="Book Antiqua" w:hAnsi="Book Antiqua"/>
          <w:bCs/>
          <w:sz w:val="24"/>
          <w:szCs w:val="24"/>
          <w:lang w:val="en-US"/>
        </w:rPr>
        <w:t>er</w:t>
      </w:r>
    </w:p>
    <w:p w14:paraId="57ECBCE7" w14:textId="11BB1833" w:rsidR="00634F21" w:rsidRPr="00CB7028" w:rsidRDefault="00634F21" w:rsidP="00634F21">
      <w:pPr>
        <w:jc w:val="both"/>
        <w:rPr>
          <w:rFonts w:ascii="Book Antiqua" w:hAnsi="Book Antiqua"/>
          <w:bCs/>
          <w:sz w:val="24"/>
          <w:szCs w:val="24"/>
          <w:lang w:val="en-US"/>
        </w:rPr>
      </w:pPr>
    </w:p>
    <w:p w14:paraId="519C1A44" w14:textId="59E9745E" w:rsidR="00634F21" w:rsidRPr="00CB7028" w:rsidRDefault="00634F21" w:rsidP="00634F21">
      <w:pPr>
        <w:jc w:val="both"/>
        <w:rPr>
          <w:rFonts w:ascii="Book Antiqua" w:hAnsi="Book Antiqua"/>
          <w:bCs/>
          <w:sz w:val="24"/>
          <w:szCs w:val="24"/>
          <w:lang w:val="en-US"/>
        </w:rPr>
      </w:pPr>
      <w:r w:rsidRPr="00CB7028">
        <w:rPr>
          <w:rFonts w:ascii="Book Antiqua" w:hAnsi="Book Antiqua"/>
          <w:bCs/>
          <w:sz w:val="24"/>
          <w:szCs w:val="24"/>
          <w:lang w:val="en-US"/>
        </w:rPr>
        <w:t>Yours faithfully</w:t>
      </w:r>
    </w:p>
    <w:p w14:paraId="6C222452" w14:textId="74D84663" w:rsidR="00634F21" w:rsidRPr="00CB7028" w:rsidRDefault="00634F21" w:rsidP="00634F21">
      <w:pPr>
        <w:jc w:val="both"/>
        <w:rPr>
          <w:rFonts w:ascii="Book Antiqua" w:hAnsi="Book Antiqua"/>
          <w:bCs/>
          <w:sz w:val="24"/>
          <w:szCs w:val="24"/>
          <w:lang w:val="en-US"/>
        </w:rPr>
      </w:pPr>
    </w:p>
    <w:p w14:paraId="281133AF" w14:textId="36F893D2" w:rsidR="00634F21" w:rsidRPr="00CB7028" w:rsidRDefault="00634F21" w:rsidP="00634F21">
      <w:pPr>
        <w:jc w:val="both"/>
        <w:rPr>
          <w:rFonts w:ascii="Book Antiqua" w:hAnsi="Book Antiqua"/>
          <w:bCs/>
          <w:sz w:val="24"/>
          <w:szCs w:val="24"/>
          <w:lang w:val="en-US"/>
        </w:rPr>
      </w:pPr>
    </w:p>
    <w:p w14:paraId="794BB18F" w14:textId="31FB2C5D" w:rsidR="00634F21" w:rsidRPr="00CB7028" w:rsidRDefault="00634F21" w:rsidP="00634F21">
      <w:pPr>
        <w:jc w:val="both"/>
        <w:rPr>
          <w:rFonts w:ascii="Book Antiqua" w:hAnsi="Book Antiqua"/>
          <w:bCs/>
          <w:sz w:val="24"/>
          <w:szCs w:val="24"/>
          <w:lang w:val="en-US"/>
        </w:rPr>
      </w:pPr>
      <w:r w:rsidRPr="00CB7028">
        <w:rPr>
          <w:rFonts w:ascii="Book Antiqua" w:hAnsi="Book Antiqua"/>
          <w:bCs/>
          <w:sz w:val="24"/>
          <w:szCs w:val="24"/>
          <w:lang w:val="en-US"/>
        </w:rPr>
        <w:t>(Vidyadhar H Wagle)</w:t>
      </w:r>
    </w:p>
    <w:p w14:paraId="0BE1C1F5" w14:textId="044B11F7" w:rsidR="00634F21" w:rsidRPr="00CB7028" w:rsidRDefault="00634F21" w:rsidP="00634F21">
      <w:pPr>
        <w:jc w:val="both"/>
        <w:rPr>
          <w:rFonts w:ascii="Book Antiqua" w:hAnsi="Book Antiqua"/>
          <w:bCs/>
          <w:sz w:val="24"/>
          <w:szCs w:val="24"/>
          <w:lang w:val="en-US"/>
        </w:rPr>
      </w:pPr>
      <w:r w:rsidRPr="00CB7028">
        <w:rPr>
          <w:rFonts w:ascii="Book Antiqua" w:hAnsi="Book Antiqua"/>
          <w:bCs/>
          <w:sz w:val="24"/>
          <w:szCs w:val="24"/>
          <w:lang w:val="en-US"/>
        </w:rPr>
        <w:t>Chief Regulatory Affairs</w:t>
      </w:r>
    </w:p>
    <w:p w14:paraId="1170087E" w14:textId="77777777" w:rsidR="00634F21" w:rsidRPr="00CB7028" w:rsidRDefault="00634F21" w:rsidP="00634F21">
      <w:pPr>
        <w:jc w:val="both"/>
        <w:rPr>
          <w:rFonts w:ascii="Book Antiqua" w:hAnsi="Book Antiqua"/>
          <w:bCs/>
          <w:sz w:val="24"/>
          <w:szCs w:val="24"/>
          <w:lang w:val="en-US"/>
        </w:rPr>
        <w:sectPr w:rsidR="00634F21" w:rsidRPr="00CB7028" w:rsidSect="00291823">
          <w:headerReference w:type="default" r:id="rId8"/>
          <w:footerReference w:type="default" r:id="rId9"/>
          <w:pgSz w:w="11906" w:h="16838"/>
          <w:pgMar w:top="851" w:right="1440" w:bottom="567" w:left="1440" w:header="708" w:footer="708" w:gutter="0"/>
          <w:cols w:space="708"/>
          <w:docGrid w:linePitch="360"/>
        </w:sectPr>
      </w:pPr>
    </w:p>
    <w:p w14:paraId="19B5470D" w14:textId="74CA887F" w:rsidR="00634F21" w:rsidRPr="00911DBF" w:rsidRDefault="00634F21" w:rsidP="00634F21">
      <w:pPr>
        <w:jc w:val="right"/>
        <w:rPr>
          <w:rFonts w:ascii="Book Antiqua" w:hAnsi="Book Antiqua"/>
          <w:b/>
          <w:bCs/>
          <w:sz w:val="24"/>
          <w:szCs w:val="24"/>
          <w:u w:val="single"/>
          <w:lang w:val="en-US"/>
        </w:rPr>
      </w:pPr>
      <w:r w:rsidRPr="00911DBF">
        <w:rPr>
          <w:rFonts w:ascii="Book Antiqua" w:hAnsi="Book Antiqua"/>
          <w:b/>
          <w:bCs/>
          <w:sz w:val="24"/>
          <w:szCs w:val="24"/>
          <w:u w:val="single"/>
          <w:lang w:val="en-US"/>
        </w:rPr>
        <w:lastRenderedPageBreak/>
        <w:t>Appendix</w:t>
      </w:r>
    </w:p>
    <w:p w14:paraId="18E36B06" w14:textId="678D7475" w:rsidR="00CB7028" w:rsidRPr="00CB7028" w:rsidRDefault="00CB7028" w:rsidP="00634F21">
      <w:pPr>
        <w:jc w:val="right"/>
        <w:rPr>
          <w:rFonts w:ascii="Book Antiqua" w:hAnsi="Book Antiqua"/>
          <w:b/>
          <w:bCs/>
          <w:sz w:val="24"/>
          <w:szCs w:val="24"/>
          <w:lang w:val="en-US"/>
        </w:rPr>
      </w:pPr>
    </w:p>
    <w:p w14:paraId="38B99DF2" w14:textId="5E6BB62C" w:rsidR="00CB7028" w:rsidRPr="00CB7028" w:rsidRDefault="00CB7028" w:rsidP="00CB7028">
      <w:pPr>
        <w:jc w:val="center"/>
        <w:rPr>
          <w:rFonts w:ascii="Book Antiqua" w:hAnsi="Book Antiqua"/>
          <w:b/>
          <w:bCs/>
          <w:sz w:val="24"/>
          <w:szCs w:val="24"/>
          <w:lang w:val="en-US"/>
        </w:rPr>
      </w:pPr>
      <w:r w:rsidRPr="00CB7028">
        <w:rPr>
          <w:rFonts w:ascii="Book Antiqua" w:hAnsi="Book Antiqua"/>
          <w:b/>
          <w:bCs/>
          <w:sz w:val="24"/>
          <w:szCs w:val="24"/>
          <w:lang w:val="en-US"/>
        </w:rPr>
        <w:t>Queries from Hon’ble Commission</w:t>
      </w:r>
    </w:p>
    <w:p w14:paraId="49D97F55" w14:textId="2812D037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44E62BB4" wp14:editId="5525D96B">
            <wp:extent cx="5724525" cy="962025"/>
            <wp:effectExtent l="0" t="0" r="9525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B5F78" w14:textId="45828274" w:rsidR="00CB7028" w:rsidRPr="00CB7028" w:rsidRDefault="00CB7028" w:rsidP="00CB7028">
      <w:pPr>
        <w:rPr>
          <w:rFonts w:ascii="Book Antiqua" w:hAnsi="Book Antiqua"/>
          <w:b/>
          <w:bCs/>
          <w:color w:val="FF0000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3AD37A07" wp14:editId="4EF09F53">
            <wp:extent cx="5731510" cy="295144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5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FC9D7" w14:textId="77777777" w:rsidR="00CB7028" w:rsidRDefault="00CB7028" w:rsidP="00CB7028">
      <w:pPr>
        <w:rPr>
          <w:rFonts w:ascii="Book Antiqua" w:hAnsi="Book Antiqua"/>
          <w:b/>
          <w:sz w:val="24"/>
          <w:szCs w:val="24"/>
          <w:u w:val="single"/>
        </w:rPr>
      </w:pPr>
    </w:p>
    <w:p w14:paraId="456589A9" w14:textId="18E21C43" w:rsidR="00CB7028" w:rsidRPr="00CB7028" w:rsidRDefault="00CB7028" w:rsidP="00CB7028">
      <w:pPr>
        <w:rPr>
          <w:rFonts w:ascii="Book Antiqua" w:hAnsi="Book Antiqua"/>
          <w:b/>
          <w:sz w:val="24"/>
          <w:szCs w:val="24"/>
          <w:u w:val="single"/>
        </w:rPr>
      </w:pPr>
      <w:r w:rsidRPr="00CB7028">
        <w:rPr>
          <w:rFonts w:ascii="Book Antiqua" w:hAnsi="Book Antiqua"/>
          <w:b/>
          <w:sz w:val="24"/>
          <w:szCs w:val="24"/>
          <w:u w:val="single"/>
        </w:rPr>
        <w:t>Response</w:t>
      </w:r>
      <w:r>
        <w:rPr>
          <w:rFonts w:ascii="Book Antiqua" w:hAnsi="Book Antiqua"/>
          <w:b/>
          <w:sz w:val="24"/>
          <w:szCs w:val="24"/>
          <w:u w:val="single"/>
        </w:rPr>
        <w:t xml:space="preserve"> to Queries 1 and 2 above</w:t>
      </w:r>
    </w:p>
    <w:p w14:paraId="4D50F219" w14:textId="17DC0CA6" w:rsidR="00CB7028" w:rsidRDefault="00CB7028" w:rsidP="00CB7028">
      <w:pPr>
        <w:rPr>
          <w:rFonts w:ascii="Book Antiqua" w:hAnsi="Book Antiqua"/>
          <w:sz w:val="24"/>
          <w:szCs w:val="24"/>
        </w:rPr>
      </w:pPr>
    </w:p>
    <w:p w14:paraId="6FDDEA3C" w14:textId="08090C43" w:rsidR="00CB7028" w:rsidRDefault="00CB7028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 xml:space="preserve">We note the difference between the various forms. We have corrected the difference. Further, we have updated the consumption data </w:t>
      </w:r>
      <w:proofErr w:type="spellStart"/>
      <w:r>
        <w:rPr>
          <w:rFonts w:ascii="Book Antiqua" w:hAnsi="Book Antiqua"/>
          <w:sz w:val="24"/>
          <w:szCs w:val="24"/>
        </w:rPr>
        <w:t>upto</w:t>
      </w:r>
      <w:proofErr w:type="spellEnd"/>
      <w:r>
        <w:rPr>
          <w:rFonts w:ascii="Book Antiqua" w:hAnsi="Book Antiqua"/>
          <w:sz w:val="24"/>
          <w:szCs w:val="24"/>
        </w:rPr>
        <w:t xml:space="preserve"> December 2022. The updated data is provided in </w:t>
      </w:r>
      <w:r w:rsidRPr="00C622E3">
        <w:rPr>
          <w:rFonts w:ascii="Book Antiqua" w:hAnsi="Book Antiqua"/>
          <w:b/>
          <w:sz w:val="24"/>
          <w:szCs w:val="24"/>
          <w:u w:val="single"/>
        </w:rPr>
        <w:t>Annexure 1</w:t>
      </w:r>
    </w:p>
    <w:p w14:paraId="454A2F5F" w14:textId="64740557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</w:p>
    <w:p w14:paraId="4DD8FEA7" w14:textId="10114EB8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7BE063EA" wp14:editId="07883977">
            <wp:extent cx="5734050" cy="4191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C1F09" w14:textId="5AAAD24D" w:rsidR="00CB7028" w:rsidRDefault="00CB7028" w:rsidP="00CB7028">
      <w:pPr>
        <w:rPr>
          <w:rFonts w:ascii="Book Antiqua" w:hAnsi="Book Antiqua"/>
          <w:b/>
          <w:bCs/>
          <w:color w:val="FF0000"/>
          <w:sz w:val="24"/>
          <w:szCs w:val="24"/>
        </w:rPr>
      </w:pPr>
    </w:p>
    <w:p w14:paraId="6652CA48" w14:textId="35F40F9E" w:rsidR="00240994" w:rsidRPr="00240994" w:rsidRDefault="00240994" w:rsidP="00CB7028">
      <w:pPr>
        <w:rPr>
          <w:rFonts w:ascii="Book Antiqua" w:hAnsi="Book Antiqua"/>
          <w:b/>
          <w:sz w:val="24"/>
          <w:szCs w:val="24"/>
          <w:u w:val="single"/>
        </w:rPr>
      </w:pPr>
      <w:r w:rsidRPr="00240994">
        <w:rPr>
          <w:rFonts w:ascii="Book Antiqua" w:hAnsi="Book Antiqua"/>
          <w:b/>
          <w:sz w:val="24"/>
          <w:szCs w:val="24"/>
          <w:u w:val="single"/>
        </w:rPr>
        <w:t>Response</w:t>
      </w:r>
    </w:p>
    <w:p w14:paraId="6F07E70E" w14:textId="26212377" w:rsidR="00240994" w:rsidRDefault="00240994" w:rsidP="00CB7028">
      <w:pPr>
        <w:rPr>
          <w:rFonts w:ascii="Book Antiqua" w:hAnsi="Book Antiqua"/>
          <w:bCs/>
          <w:sz w:val="24"/>
          <w:szCs w:val="24"/>
        </w:rPr>
      </w:pPr>
      <w:r w:rsidRPr="00240994">
        <w:rPr>
          <w:rFonts w:ascii="Book Antiqua" w:hAnsi="Book Antiqua"/>
          <w:bCs/>
          <w:sz w:val="24"/>
          <w:szCs w:val="24"/>
        </w:rPr>
        <w:t xml:space="preserve">The Revenue </w:t>
      </w:r>
      <w:r w:rsidR="0048643F">
        <w:rPr>
          <w:rFonts w:ascii="Book Antiqua" w:hAnsi="Book Antiqua"/>
          <w:bCs/>
          <w:sz w:val="24"/>
          <w:szCs w:val="24"/>
        </w:rPr>
        <w:t>r</w:t>
      </w:r>
      <w:r w:rsidRPr="00240994">
        <w:rPr>
          <w:rFonts w:ascii="Book Antiqua" w:hAnsi="Book Antiqua"/>
          <w:bCs/>
          <w:sz w:val="24"/>
          <w:szCs w:val="24"/>
        </w:rPr>
        <w:t>ebate provided by TPSODL towards TOD is as give in the table below</w:t>
      </w:r>
    </w:p>
    <w:p w14:paraId="2FC53AE6" w14:textId="77777777" w:rsidR="00911DBF" w:rsidRDefault="00911DBF" w:rsidP="00CB7028">
      <w:pPr>
        <w:rPr>
          <w:rFonts w:ascii="Book Antiqua" w:hAnsi="Book Antiqua"/>
          <w:bCs/>
          <w:sz w:val="24"/>
          <w:szCs w:val="24"/>
        </w:rPr>
      </w:pPr>
    </w:p>
    <w:p w14:paraId="2F2EBFBF" w14:textId="03B371CC" w:rsidR="00911DBF" w:rsidRPr="00146DA5" w:rsidRDefault="00911DBF" w:rsidP="00911DBF">
      <w:pPr>
        <w:pStyle w:val="Caption"/>
        <w:jc w:val="center"/>
        <w:rPr>
          <w:rFonts w:ascii="Book Antiqua" w:hAnsi="Book Antiqua"/>
          <w:b/>
          <w:i w:val="0"/>
          <w:color w:val="auto"/>
          <w:sz w:val="36"/>
          <w:szCs w:val="24"/>
        </w:rPr>
      </w:pPr>
      <w:r w:rsidRPr="00146DA5">
        <w:rPr>
          <w:rFonts w:ascii="Book Antiqua" w:hAnsi="Book Antiqua"/>
          <w:b/>
          <w:i w:val="0"/>
          <w:color w:val="auto"/>
          <w:sz w:val="24"/>
        </w:rPr>
        <w:t xml:space="preserve">Table 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begin"/>
      </w:r>
      <w:r w:rsidRPr="00146DA5">
        <w:rPr>
          <w:rFonts w:ascii="Book Antiqua" w:hAnsi="Book Antiqua"/>
          <w:b/>
          <w:i w:val="0"/>
          <w:color w:val="auto"/>
          <w:sz w:val="24"/>
        </w:rPr>
        <w:instrText xml:space="preserve"> SEQ Table \* ARABIC </w:instrTex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separate"/>
      </w:r>
      <w:r w:rsidR="006B3822">
        <w:rPr>
          <w:rFonts w:ascii="Book Antiqua" w:hAnsi="Book Antiqua"/>
          <w:b/>
          <w:i w:val="0"/>
          <w:noProof/>
          <w:color w:val="auto"/>
          <w:sz w:val="24"/>
        </w:rPr>
        <w:t>1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end"/>
      </w:r>
      <w:r>
        <w:rPr>
          <w:rFonts w:ascii="Book Antiqua" w:hAnsi="Book Antiqua"/>
          <w:b/>
          <w:i w:val="0"/>
          <w:color w:val="auto"/>
          <w:sz w:val="24"/>
        </w:rPr>
        <w:t xml:space="preserve"> : </w:t>
      </w:r>
      <w:r>
        <w:rPr>
          <w:rFonts w:ascii="Book Antiqua" w:hAnsi="Book Antiqua"/>
          <w:b/>
          <w:i w:val="0"/>
          <w:color w:val="auto"/>
          <w:sz w:val="24"/>
        </w:rPr>
        <w:t>Revenue foregone by TPSODL from TOD</w:t>
      </w:r>
      <w:r>
        <w:rPr>
          <w:rFonts w:ascii="Book Antiqua" w:hAnsi="Book Antiqua"/>
          <w:b/>
          <w:i w:val="0"/>
          <w:color w:val="auto"/>
          <w:sz w:val="24"/>
        </w:rPr>
        <w:t xml:space="preserve"> </w:t>
      </w:r>
    </w:p>
    <w:p w14:paraId="08A73DDB" w14:textId="65572833" w:rsidR="00240994" w:rsidRDefault="00240994" w:rsidP="00240994">
      <w:pPr>
        <w:jc w:val="center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7304" w:dyaOrig="1515" w14:anchorId="4DB672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5.2pt;height:75.9pt" o:ole="">
            <v:imagedata r:id="rId13" o:title=""/>
          </v:shape>
          <o:OLEObject Type="Link" ProgID="Excel.Sheet.12" ShapeID="_x0000_i1025" DrawAspect="Content" r:id="rId14" UpdateMode="Always">
            <o:LinkType>Bitmap</o:LinkType>
            <o:LockedField>false</o:LockedField>
            <o:FieldCodes>\* MERGEFORMAT</o:FieldCodes>
          </o:OLEObject>
        </w:object>
      </w:r>
    </w:p>
    <w:p w14:paraId="0273E388" w14:textId="77777777" w:rsidR="00240994" w:rsidRPr="00CB7028" w:rsidRDefault="00240994" w:rsidP="00CB7028">
      <w:pPr>
        <w:rPr>
          <w:rFonts w:ascii="Book Antiqua" w:hAnsi="Book Antiqua"/>
          <w:sz w:val="24"/>
          <w:szCs w:val="24"/>
        </w:rPr>
      </w:pPr>
    </w:p>
    <w:p w14:paraId="452F8671" w14:textId="50514DA8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6A660669" wp14:editId="583A5164">
            <wp:extent cx="5734050" cy="40005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800E5" w14:textId="504DA208" w:rsidR="00CB7028" w:rsidRPr="00240994" w:rsidRDefault="00240994" w:rsidP="00CB7028">
      <w:pPr>
        <w:rPr>
          <w:rFonts w:ascii="Book Antiqua" w:hAnsi="Book Antiqua"/>
          <w:b/>
          <w:sz w:val="24"/>
          <w:szCs w:val="24"/>
          <w:u w:val="single"/>
        </w:rPr>
      </w:pPr>
      <w:r w:rsidRPr="00240994">
        <w:rPr>
          <w:rFonts w:ascii="Book Antiqua" w:hAnsi="Book Antiqua"/>
          <w:b/>
          <w:sz w:val="24"/>
          <w:szCs w:val="24"/>
          <w:u w:val="single"/>
        </w:rPr>
        <w:t>Response</w:t>
      </w:r>
    </w:p>
    <w:p w14:paraId="65462D88" w14:textId="3F7073C6" w:rsidR="00240994" w:rsidRDefault="00240994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>There is no steel plant that is supplied by TPSODL in its area</w:t>
      </w:r>
    </w:p>
    <w:p w14:paraId="0661F974" w14:textId="77777777" w:rsidR="00240994" w:rsidRPr="00CB7028" w:rsidRDefault="00240994" w:rsidP="00CB7028">
      <w:pPr>
        <w:rPr>
          <w:rFonts w:ascii="Book Antiqua" w:hAnsi="Book Antiqua"/>
          <w:sz w:val="24"/>
          <w:szCs w:val="24"/>
        </w:rPr>
      </w:pPr>
    </w:p>
    <w:p w14:paraId="2AB7203E" w14:textId="59B49274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6710D477" wp14:editId="1161382B">
            <wp:extent cx="5800725" cy="49530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81AB9" w14:textId="77777777" w:rsidR="00240994" w:rsidRPr="00240994" w:rsidRDefault="00240994" w:rsidP="00240994">
      <w:pPr>
        <w:rPr>
          <w:rFonts w:ascii="Book Antiqua" w:hAnsi="Book Antiqua"/>
          <w:b/>
          <w:sz w:val="24"/>
          <w:szCs w:val="24"/>
          <w:u w:val="single"/>
        </w:rPr>
      </w:pPr>
      <w:r w:rsidRPr="00240994">
        <w:rPr>
          <w:rFonts w:ascii="Book Antiqua" w:hAnsi="Book Antiqua"/>
          <w:b/>
          <w:sz w:val="24"/>
          <w:szCs w:val="24"/>
          <w:u w:val="single"/>
        </w:rPr>
        <w:t>Response</w:t>
      </w:r>
    </w:p>
    <w:p w14:paraId="55C6ADE6" w14:textId="26691676" w:rsidR="00CB7028" w:rsidRPr="000C3739" w:rsidRDefault="00240994" w:rsidP="00CB7028">
      <w:pPr>
        <w:rPr>
          <w:rFonts w:ascii="Book Antiqua" w:hAnsi="Book Antiqua"/>
          <w:bCs/>
          <w:sz w:val="24"/>
          <w:szCs w:val="24"/>
        </w:rPr>
      </w:pPr>
      <w:r w:rsidRPr="000C3739">
        <w:rPr>
          <w:rFonts w:ascii="Book Antiqua" w:hAnsi="Book Antiqua"/>
          <w:bCs/>
          <w:sz w:val="24"/>
          <w:szCs w:val="24"/>
        </w:rPr>
        <w:t>The month</w:t>
      </w:r>
      <w:r w:rsidR="000C3739">
        <w:rPr>
          <w:rFonts w:ascii="Book Antiqua" w:hAnsi="Book Antiqua"/>
          <w:bCs/>
          <w:sz w:val="24"/>
          <w:szCs w:val="24"/>
        </w:rPr>
        <w:t xml:space="preserve"> </w:t>
      </w:r>
      <w:r w:rsidRPr="000C3739">
        <w:rPr>
          <w:rFonts w:ascii="Book Antiqua" w:hAnsi="Book Antiqua"/>
          <w:bCs/>
          <w:sz w:val="24"/>
          <w:szCs w:val="24"/>
        </w:rPr>
        <w:t>wise consumption</w:t>
      </w:r>
      <w:r w:rsidR="000C3739">
        <w:rPr>
          <w:rFonts w:ascii="Book Antiqua" w:hAnsi="Book Antiqua"/>
          <w:bCs/>
          <w:sz w:val="24"/>
          <w:szCs w:val="24"/>
        </w:rPr>
        <w:t xml:space="preserve"> (above </w:t>
      </w:r>
      <w:r w:rsidR="0048643F">
        <w:rPr>
          <w:rFonts w:ascii="Book Antiqua" w:hAnsi="Book Antiqua"/>
          <w:bCs/>
          <w:sz w:val="24"/>
          <w:szCs w:val="24"/>
        </w:rPr>
        <w:t>100% CD</w:t>
      </w:r>
      <w:r w:rsidR="000C3739">
        <w:rPr>
          <w:rFonts w:ascii="Book Antiqua" w:hAnsi="Book Antiqua"/>
          <w:bCs/>
          <w:sz w:val="24"/>
          <w:szCs w:val="24"/>
        </w:rPr>
        <w:t>)</w:t>
      </w:r>
      <w:r w:rsidRPr="000C3739">
        <w:rPr>
          <w:rFonts w:ascii="Book Antiqua" w:hAnsi="Book Antiqua"/>
          <w:bCs/>
          <w:sz w:val="24"/>
          <w:szCs w:val="24"/>
        </w:rPr>
        <w:t xml:space="preserve"> is as given in the table below</w:t>
      </w:r>
    </w:p>
    <w:p w14:paraId="675E6150" w14:textId="10095CC7" w:rsidR="00240994" w:rsidRDefault="00240994" w:rsidP="00CB7028">
      <w:pPr>
        <w:rPr>
          <w:rFonts w:ascii="Book Antiqua" w:hAnsi="Book Antiqua"/>
          <w:b/>
          <w:bCs/>
          <w:color w:val="FF0000"/>
          <w:sz w:val="24"/>
          <w:szCs w:val="24"/>
        </w:rPr>
      </w:pPr>
    </w:p>
    <w:p w14:paraId="6D6386F4" w14:textId="00485301" w:rsidR="00911DBF" w:rsidRPr="00146DA5" w:rsidRDefault="00911DBF" w:rsidP="00911DBF">
      <w:pPr>
        <w:pStyle w:val="Caption"/>
        <w:keepNext/>
        <w:jc w:val="center"/>
        <w:rPr>
          <w:rFonts w:ascii="Book Antiqua" w:hAnsi="Book Antiqua"/>
          <w:b/>
          <w:i w:val="0"/>
          <w:color w:val="auto"/>
          <w:sz w:val="36"/>
          <w:szCs w:val="24"/>
        </w:rPr>
      </w:pPr>
      <w:r w:rsidRPr="00146DA5">
        <w:rPr>
          <w:rFonts w:ascii="Book Antiqua" w:hAnsi="Book Antiqua"/>
          <w:b/>
          <w:i w:val="0"/>
          <w:color w:val="auto"/>
          <w:sz w:val="24"/>
        </w:rPr>
        <w:lastRenderedPageBreak/>
        <w:t xml:space="preserve">Table 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begin"/>
      </w:r>
      <w:r w:rsidRPr="00146DA5">
        <w:rPr>
          <w:rFonts w:ascii="Book Antiqua" w:hAnsi="Book Antiqua"/>
          <w:b/>
          <w:i w:val="0"/>
          <w:color w:val="auto"/>
          <w:sz w:val="24"/>
        </w:rPr>
        <w:instrText xml:space="preserve"> SEQ Table \* ARABIC </w:instrTex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separate"/>
      </w:r>
      <w:r w:rsidR="006B3822">
        <w:rPr>
          <w:rFonts w:ascii="Book Antiqua" w:hAnsi="Book Antiqua"/>
          <w:b/>
          <w:i w:val="0"/>
          <w:noProof/>
          <w:color w:val="auto"/>
          <w:sz w:val="24"/>
        </w:rPr>
        <w:t>2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end"/>
      </w:r>
      <w:r>
        <w:rPr>
          <w:rFonts w:ascii="Book Antiqua" w:hAnsi="Book Antiqua"/>
          <w:b/>
          <w:i w:val="0"/>
          <w:color w:val="auto"/>
          <w:sz w:val="24"/>
        </w:rPr>
        <w:t xml:space="preserve"> : </w:t>
      </w:r>
      <w:r>
        <w:rPr>
          <w:rFonts w:ascii="Book Antiqua" w:hAnsi="Book Antiqua"/>
          <w:b/>
          <w:i w:val="0"/>
          <w:color w:val="auto"/>
          <w:sz w:val="24"/>
        </w:rPr>
        <w:t>Sale and Revenue above CD</w:t>
      </w:r>
      <w:r>
        <w:rPr>
          <w:rFonts w:ascii="Book Antiqua" w:hAnsi="Book Antiqua"/>
          <w:b/>
          <w:i w:val="0"/>
          <w:color w:val="auto"/>
          <w:sz w:val="24"/>
        </w:rPr>
        <w:t xml:space="preserve"> </w:t>
      </w:r>
    </w:p>
    <w:p w14:paraId="6BF34312" w14:textId="3CBAD305" w:rsidR="00240994" w:rsidRDefault="00240994" w:rsidP="00240994">
      <w:pPr>
        <w:jc w:val="center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5579" w:dyaOrig="4214" w14:anchorId="183406D2">
          <v:shape id="_x0000_i1026" type="#_x0000_t75" style="width:278.9pt;height:210.8pt" o:ole="">
            <v:imagedata r:id="rId17" o:title=""/>
          </v:shape>
          <o:OLEObject Type="Link" ProgID="Excel.Sheet.12" ShapeID="_x0000_i1026" DrawAspect="Content" r:id="rId18" UpdateMode="Always">
            <o:LinkType>Bitmap</o:LinkType>
            <o:LockedField>false</o:LockedField>
            <o:FieldCodes>\* MERGEFORMAT</o:FieldCodes>
          </o:OLEObject>
        </w:object>
      </w:r>
    </w:p>
    <w:p w14:paraId="663E3F28" w14:textId="77777777" w:rsidR="00911DBF" w:rsidRPr="00CB7028" w:rsidRDefault="00911DBF" w:rsidP="00240994">
      <w:pPr>
        <w:jc w:val="center"/>
        <w:rPr>
          <w:rFonts w:ascii="Book Antiqua" w:hAnsi="Book Antiqua"/>
          <w:sz w:val="24"/>
          <w:szCs w:val="24"/>
        </w:rPr>
      </w:pPr>
    </w:p>
    <w:p w14:paraId="420A358F" w14:textId="7D80715F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0BB3CFC5" wp14:editId="40043C0C">
            <wp:extent cx="5819775" cy="390525"/>
            <wp:effectExtent l="0" t="0" r="9525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7308E1" w14:textId="1870B028" w:rsidR="00CB7028" w:rsidRPr="000C3739" w:rsidRDefault="000C3739" w:rsidP="00CB7028">
      <w:pPr>
        <w:rPr>
          <w:rFonts w:ascii="Book Antiqua" w:hAnsi="Book Antiqua"/>
          <w:b/>
          <w:bCs/>
          <w:sz w:val="24"/>
          <w:szCs w:val="24"/>
          <w:u w:val="single"/>
        </w:rPr>
      </w:pPr>
      <w:r w:rsidRPr="000C3739">
        <w:rPr>
          <w:rFonts w:ascii="Book Antiqua" w:hAnsi="Book Antiqua"/>
          <w:b/>
          <w:bCs/>
          <w:sz w:val="24"/>
          <w:szCs w:val="24"/>
          <w:u w:val="single"/>
        </w:rPr>
        <w:t>Response</w:t>
      </w:r>
    </w:p>
    <w:p w14:paraId="3622A741" w14:textId="07AB8FA9" w:rsidR="000C3739" w:rsidRDefault="000C3739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>The consumption of Mega Lift consumers for FY 2022-23 is provided in the table below</w:t>
      </w:r>
    </w:p>
    <w:p w14:paraId="7BEC5465" w14:textId="5E25D12E" w:rsidR="00911DBF" w:rsidRPr="00146DA5" w:rsidRDefault="00911DBF" w:rsidP="00911DBF">
      <w:pPr>
        <w:pStyle w:val="Caption"/>
        <w:keepNext/>
        <w:jc w:val="center"/>
        <w:rPr>
          <w:rFonts w:ascii="Book Antiqua" w:hAnsi="Book Antiqua"/>
          <w:b/>
          <w:i w:val="0"/>
          <w:color w:val="auto"/>
          <w:sz w:val="36"/>
          <w:szCs w:val="24"/>
        </w:rPr>
      </w:pPr>
      <w:r w:rsidRPr="00146DA5">
        <w:rPr>
          <w:rFonts w:ascii="Book Antiqua" w:hAnsi="Book Antiqua"/>
          <w:b/>
          <w:i w:val="0"/>
          <w:color w:val="auto"/>
          <w:sz w:val="24"/>
        </w:rPr>
        <w:t xml:space="preserve">Table 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begin"/>
      </w:r>
      <w:r w:rsidRPr="00146DA5">
        <w:rPr>
          <w:rFonts w:ascii="Book Antiqua" w:hAnsi="Book Antiqua"/>
          <w:b/>
          <w:i w:val="0"/>
          <w:color w:val="auto"/>
          <w:sz w:val="24"/>
        </w:rPr>
        <w:instrText xml:space="preserve"> SEQ Table \* ARABIC </w:instrTex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separate"/>
      </w:r>
      <w:r w:rsidR="006B3822">
        <w:rPr>
          <w:rFonts w:ascii="Book Antiqua" w:hAnsi="Book Antiqua"/>
          <w:b/>
          <w:i w:val="0"/>
          <w:noProof/>
          <w:color w:val="auto"/>
          <w:sz w:val="24"/>
        </w:rPr>
        <w:t>3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end"/>
      </w:r>
      <w:r>
        <w:rPr>
          <w:rFonts w:ascii="Book Antiqua" w:hAnsi="Book Antiqua"/>
          <w:b/>
          <w:i w:val="0"/>
          <w:color w:val="auto"/>
          <w:sz w:val="24"/>
        </w:rPr>
        <w:t xml:space="preserve"> : </w:t>
      </w:r>
      <w:r>
        <w:rPr>
          <w:rFonts w:ascii="Book Antiqua" w:hAnsi="Book Antiqua"/>
          <w:b/>
          <w:i w:val="0"/>
          <w:color w:val="auto"/>
          <w:sz w:val="24"/>
        </w:rPr>
        <w:t>Sale to Mega Lift Consumers in TPSODL area</w:t>
      </w:r>
      <w:r>
        <w:rPr>
          <w:rFonts w:ascii="Book Antiqua" w:hAnsi="Book Antiqua"/>
          <w:b/>
          <w:i w:val="0"/>
          <w:color w:val="auto"/>
          <w:sz w:val="24"/>
        </w:rPr>
        <w:t xml:space="preserve"> </w:t>
      </w:r>
    </w:p>
    <w:p w14:paraId="04968B4D" w14:textId="538E60DA" w:rsidR="000C3739" w:rsidRDefault="000C3739" w:rsidP="000C3739">
      <w:pPr>
        <w:jc w:val="center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5459" w:dyaOrig="1215" w14:anchorId="7121C1B2">
          <v:shape id="_x0000_i1027" type="#_x0000_t75" style="width:273.1pt;height:60.95pt" o:ole="">
            <v:imagedata r:id="rId20" o:title=""/>
          </v:shape>
          <o:OLEObject Type="Link" ProgID="Excel.Sheet.12" ShapeID="_x0000_i1027" DrawAspect="Content" r:id="rId21" UpdateMode="Always">
            <o:LinkType>Bitmap</o:LinkType>
            <o:LockedField>false</o:LockedField>
            <o:FieldCodes>\* MERGEFORMAT</o:FieldCodes>
          </o:OLEObject>
        </w:object>
      </w:r>
    </w:p>
    <w:p w14:paraId="7FFD373F" w14:textId="77777777" w:rsidR="000C3739" w:rsidRPr="00CB7028" w:rsidRDefault="000C3739" w:rsidP="00CB7028">
      <w:pPr>
        <w:rPr>
          <w:rFonts w:ascii="Book Antiqua" w:hAnsi="Book Antiqua"/>
          <w:sz w:val="24"/>
          <w:szCs w:val="24"/>
        </w:rPr>
      </w:pPr>
    </w:p>
    <w:p w14:paraId="2A28A5C9" w14:textId="77FEC6B1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0C3679AF" wp14:editId="0A1F90B3">
            <wp:extent cx="5715000" cy="4476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53171" w14:textId="1A3614DC" w:rsidR="00CB7028" w:rsidRDefault="00CB7028" w:rsidP="00CB7028">
      <w:pPr>
        <w:rPr>
          <w:rFonts w:ascii="Book Antiqua" w:hAnsi="Book Antiqua"/>
          <w:b/>
          <w:bCs/>
          <w:color w:val="FF0000"/>
          <w:sz w:val="24"/>
          <w:szCs w:val="24"/>
        </w:rPr>
      </w:pPr>
    </w:p>
    <w:p w14:paraId="27CAEF2D" w14:textId="3CD04B39" w:rsidR="000C3739" w:rsidRPr="000C3739" w:rsidRDefault="000C3739" w:rsidP="00CB7028">
      <w:pPr>
        <w:rPr>
          <w:rFonts w:ascii="Book Antiqua" w:hAnsi="Book Antiqua"/>
          <w:b/>
          <w:sz w:val="24"/>
          <w:szCs w:val="24"/>
          <w:u w:val="single"/>
        </w:rPr>
      </w:pPr>
      <w:r w:rsidRPr="000C3739">
        <w:rPr>
          <w:rFonts w:ascii="Book Antiqua" w:hAnsi="Book Antiqua"/>
          <w:b/>
          <w:sz w:val="24"/>
          <w:szCs w:val="24"/>
          <w:u w:val="single"/>
        </w:rPr>
        <w:t>Response</w:t>
      </w:r>
    </w:p>
    <w:p w14:paraId="1DE2ADBD" w14:textId="52BB88F2" w:rsidR="000C3739" w:rsidRDefault="000C3739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lastRenderedPageBreak/>
        <w:t>There are no Green Energy Certificate consumers in TPSODL area of supply</w:t>
      </w:r>
    </w:p>
    <w:p w14:paraId="766192EC" w14:textId="77777777" w:rsidR="000C3739" w:rsidRPr="00CB7028" w:rsidRDefault="000C3739" w:rsidP="00CB7028">
      <w:pPr>
        <w:rPr>
          <w:rFonts w:ascii="Book Antiqua" w:hAnsi="Book Antiqua"/>
          <w:sz w:val="24"/>
          <w:szCs w:val="24"/>
        </w:rPr>
      </w:pPr>
    </w:p>
    <w:p w14:paraId="75167D03" w14:textId="4FB925AF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20E6DC22" wp14:editId="5422A24C">
            <wp:extent cx="5610225" cy="2905125"/>
            <wp:effectExtent l="0" t="0" r="9525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6C86F" w14:textId="7F819D6D" w:rsid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5397C89C" wp14:editId="596FF441">
            <wp:extent cx="5619750" cy="229552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165EB" w14:textId="412FC402" w:rsidR="000C3739" w:rsidRDefault="000C3739" w:rsidP="00CB7028">
      <w:pPr>
        <w:rPr>
          <w:rFonts w:ascii="Book Antiqua" w:hAnsi="Book Antiqua"/>
          <w:sz w:val="24"/>
          <w:szCs w:val="24"/>
        </w:rPr>
      </w:pPr>
    </w:p>
    <w:p w14:paraId="607F602F" w14:textId="63AE301A" w:rsidR="000C3739" w:rsidRPr="000C3739" w:rsidRDefault="000C3739" w:rsidP="00CB7028">
      <w:pPr>
        <w:rPr>
          <w:rFonts w:ascii="Book Antiqua" w:hAnsi="Book Antiqua"/>
          <w:b/>
          <w:sz w:val="24"/>
          <w:szCs w:val="24"/>
          <w:u w:val="single"/>
        </w:rPr>
      </w:pPr>
      <w:r w:rsidRPr="000C3739">
        <w:rPr>
          <w:rFonts w:ascii="Book Antiqua" w:hAnsi="Book Antiqua"/>
          <w:b/>
          <w:sz w:val="24"/>
          <w:szCs w:val="24"/>
          <w:u w:val="single"/>
        </w:rPr>
        <w:t>Response</w:t>
      </w:r>
    </w:p>
    <w:p w14:paraId="2C783BCD" w14:textId="0EA1BB13" w:rsidR="000C3739" w:rsidRDefault="00A369D4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>The data is provided as given below</w:t>
      </w:r>
    </w:p>
    <w:p w14:paraId="29324112" w14:textId="6D927E73" w:rsidR="00A369D4" w:rsidRDefault="00A369D4" w:rsidP="00CB7028">
      <w:pPr>
        <w:rPr>
          <w:rFonts w:ascii="Book Antiqua" w:hAnsi="Book Antiqua"/>
          <w:sz w:val="24"/>
          <w:szCs w:val="24"/>
        </w:rPr>
      </w:pPr>
    </w:p>
    <w:p w14:paraId="2809E49C" w14:textId="6E66828F" w:rsidR="00A369D4" w:rsidRDefault="00A369D4" w:rsidP="00A369D4">
      <w:pPr>
        <w:pStyle w:val="ListParagraph"/>
        <w:numPr>
          <w:ilvl w:val="0"/>
          <w:numId w:val="15"/>
        </w:numPr>
        <w:rPr>
          <w:rFonts w:ascii="Book Antiqua" w:hAnsi="Book Antiqua"/>
          <w:b/>
          <w:i/>
          <w:sz w:val="24"/>
          <w:szCs w:val="24"/>
        </w:rPr>
      </w:pPr>
      <w:r w:rsidRPr="00A369D4">
        <w:rPr>
          <w:rFonts w:ascii="Book Antiqua" w:hAnsi="Book Antiqua"/>
          <w:b/>
          <w:i/>
          <w:sz w:val="24"/>
          <w:szCs w:val="24"/>
        </w:rPr>
        <w:lastRenderedPageBreak/>
        <w:t xml:space="preserve">New Consumers </w:t>
      </w:r>
      <w:proofErr w:type="gramStart"/>
      <w:r w:rsidRPr="00A369D4">
        <w:rPr>
          <w:rFonts w:ascii="Book Antiqua" w:hAnsi="Book Antiqua"/>
          <w:b/>
          <w:i/>
          <w:sz w:val="24"/>
          <w:szCs w:val="24"/>
        </w:rPr>
        <w:t>( Greater</w:t>
      </w:r>
      <w:proofErr w:type="gramEnd"/>
      <w:r w:rsidRPr="00A369D4">
        <w:rPr>
          <w:rFonts w:ascii="Book Antiqua" w:hAnsi="Book Antiqua"/>
          <w:b/>
          <w:i/>
          <w:sz w:val="24"/>
          <w:szCs w:val="24"/>
        </w:rPr>
        <w:t xml:space="preserve"> than 100 KVA) for FY 2023-24</w:t>
      </w:r>
      <w:r>
        <w:rPr>
          <w:rFonts w:ascii="Book Antiqua" w:hAnsi="Book Antiqua"/>
          <w:b/>
          <w:i/>
          <w:sz w:val="24"/>
          <w:szCs w:val="24"/>
        </w:rPr>
        <w:t xml:space="preserve"> [HT]</w:t>
      </w:r>
    </w:p>
    <w:p w14:paraId="6DAB95B7" w14:textId="77777777" w:rsidR="00A369D4" w:rsidRPr="00A369D4" w:rsidRDefault="00A369D4" w:rsidP="00A369D4">
      <w:pPr>
        <w:pStyle w:val="ListParagraph"/>
        <w:rPr>
          <w:rFonts w:ascii="Book Antiqua" w:hAnsi="Book Antiqua"/>
          <w:b/>
          <w:i/>
          <w:sz w:val="24"/>
          <w:szCs w:val="24"/>
        </w:rPr>
      </w:pPr>
    </w:p>
    <w:p w14:paraId="28190CC6" w14:textId="4EC9970D" w:rsidR="00911DBF" w:rsidRPr="00146DA5" w:rsidRDefault="00911DBF" w:rsidP="00911DBF">
      <w:pPr>
        <w:pStyle w:val="Caption"/>
        <w:keepNext/>
        <w:jc w:val="center"/>
        <w:rPr>
          <w:rFonts w:ascii="Book Antiqua" w:hAnsi="Book Antiqua"/>
          <w:b/>
          <w:i w:val="0"/>
          <w:color w:val="auto"/>
          <w:sz w:val="36"/>
          <w:szCs w:val="24"/>
        </w:rPr>
      </w:pPr>
      <w:r w:rsidRPr="00146DA5">
        <w:rPr>
          <w:rFonts w:ascii="Book Antiqua" w:hAnsi="Book Antiqua"/>
          <w:b/>
          <w:i w:val="0"/>
          <w:color w:val="auto"/>
          <w:sz w:val="24"/>
        </w:rPr>
        <w:t xml:space="preserve">Table 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begin"/>
      </w:r>
      <w:r w:rsidRPr="00146DA5">
        <w:rPr>
          <w:rFonts w:ascii="Book Antiqua" w:hAnsi="Book Antiqua"/>
          <w:b/>
          <w:i w:val="0"/>
          <w:color w:val="auto"/>
          <w:sz w:val="24"/>
        </w:rPr>
        <w:instrText xml:space="preserve"> SEQ Table \* ARABIC </w:instrTex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separate"/>
      </w:r>
      <w:r w:rsidR="006B3822">
        <w:rPr>
          <w:rFonts w:ascii="Book Antiqua" w:hAnsi="Book Antiqua"/>
          <w:b/>
          <w:i w:val="0"/>
          <w:noProof/>
          <w:color w:val="auto"/>
          <w:sz w:val="24"/>
        </w:rPr>
        <w:t>4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end"/>
      </w:r>
      <w:r>
        <w:rPr>
          <w:rFonts w:ascii="Book Antiqua" w:hAnsi="Book Antiqua"/>
          <w:b/>
          <w:i w:val="0"/>
          <w:color w:val="auto"/>
          <w:sz w:val="24"/>
        </w:rPr>
        <w:t xml:space="preserve"> : </w:t>
      </w:r>
      <w:r>
        <w:rPr>
          <w:rFonts w:ascii="Book Antiqua" w:hAnsi="Book Antiqua"/>
          <w:b/>
          <w:i w:val="0"/>
          <w:color w:val="auto"/>
          <w:sz w:val="24"/>
        </w:rPr>
        <w:t>Estimated Sale to New Consumers on HT in FY 2023-24</w:t>
      </w:r>
      <w:r>
        <w:rPr>
          <w:rFonts w:ascii="Book Antiqua" w:hAnsi="Book Antiqua"/>
          <w:b/>
          <w:i w:val="0"/>
          <w:color w:val="auto"/>
          <w:sz w:val="24"/>
        </w:rPr>
        <w:t xml:space="preserve"> </w:t>
      </w:r>
    </w:p>
    <w:p w14:paraId="2E154DAD" w14:textId="24637658" w:rsidR="00A369D4" w:rsidRDefault="00A369D4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14113" w:dyaOrig="6014" w14:anchorId="281599F8">
          <v:shape id="_x0000_i1028" type="#_x0000_t75" style="width:436.55pt;height:186.8pt" o:ole="">
            <v:imagedata r:id="rId25" o:title=""/>
          </v:shape>
          <o:OLEObject Type="Link" ProgID="Excel.Sheet.12" ShapeID="_x0000_i1028" DrawAspect="Content" r:id="rId26" UpdateMode="Always">
            <o:LinkType>Bitmap</o:LinkType>
            <o:LockedField>false</o:LockedField>
          </o:OLEObject>
        </w:object>
      </w:r>
    </w:p>
    <w:p w14:paraId="1295D2BF" w14:textId="0AD6C786" w:rsidR="00A369D4" w:rsidRDefault="00A369D4" w:rsidP="00CB7028">
      <w:pPr>
        <w:rPr>
          <w:rFonts w:ascii="Book Antiqua" w:hAnsi="Book Antiqua"/>
          <w:sz w:val="24"/>
          <w:szCs w:val="24"/>
        </w:rPr>
      </w:pPr>
    </w:p>
    <w:p w14:paraId="6CB11B3F" w14:textId="04D2980F" w:rsidR="00A369D4" w:rsidRDefault="00A369D4" w:rsidP="00A369D4">
      <w:pPr>
        <w:pStyle w:val="ListParagraph"/>
        <w:numPr>
          <w:ilvl w:val="0"/>
          <w:numId w:val="15"/>
        </w:numPr>
        <w:rPr>
          <w:rFonts w:ascii="Book Antiqua" w:hAnsi="Book Antiqua"/>
          <w:b/>
          <w:i/>
          <w:sz w:val="24"/>
          <w:szCs w:val="24"/>
        </w:rPr>
      </w:pPr>
      <w:r>
        <w:rPr>
          <w:rFonts w:ascii="Book Antiqua" w:hAnsi="Book Antiqua"/>
          <w:b/>
          <w:i/>
          <w:sz w:val="24"/>
          <w:szCs w:val="24"/>
        </w:rPr>
        <w:t xml:space="preserve">Increase in </w:t>
      </w:r>
      <w:proofErr w:type="gramStart"/>
      <w:r>
        <w:rPr>
          <w:rFonts w:ascii="Book Antiqua" w:hAnsi="Book Antiqua"/>
          <w:b/>
          <w:i/>
          <w:sz w:val="24"/>
          <w:szCs w:val="24"/>
        </w:rPr>
        <w:t xml:space="preserve">Existing </w:t>
      </w:r>
      <w:r w:rsidRPr="00A369D4">
        <w:rPr>
          <w:rFonts w:ascii="Book Antiqua" w:hAnsi="Book Antiqua"/>
          <w:b/>
          <w:i/>
          <w:sz w:val="24"/>
          <w:szCs w:val="24"/>
        </w:rPr>
        <w:t xml:space="preserve"> Consumer</w:t>
      </w:r>
      <w:r>
        <w:rPr>
          <w:rFonts w:ascii="Book Antiqua" w:hAnsi="Book Antiqua"/>
          <w:b/>
          <w:i/>
          <w:sz w:val="24"/>
          <w:szCs w:val="24"/>
        </w:rPr>
        <w:t>’s</w:t>
      </w:r>
      <w:proofErr w:type="gramEnd"/>
      <w:r>
        <w:rPr>
          <w:rFonts w:ascii="Book Antiqua" w:hAnsi="Book Antiqua"/>
          <w:b/>
          <w:i/>
          <w:sz w:val="24"/>
          <w:szCs w:val="24"/>
        </w:rPr>
        <w:t xml:space="preserve"> load </w:t>
      </w:r>
      <w:r w:rsidRPr="00A369D4">
        <w:rPr>
          <w:rFonts w:ascii="Book Antiqua" w:hAnsi="Book Antiqua"/>
          <w:b/>
          <w:i/>
          <w:sz w:val="24"/>
          <w:szCs w:val="24"/>
        </w:rPr>
        <w:t>s ( Greater than 100 KVA) for FY 2023-24</w:t>
      </w:r>
      <w:r>
        <w:rPr>
          <w:rFonts w:ascii="Book Antiqua" w:hAnsi="Book Antiqua"/>
          <w:b/>
          <w:i/>
          <w:sz w:val="24"/>
          <w:szCs w:val="24"/>
        </w:rPr>
        <w:t xml:space="preserve"> [ HT]</w:t>
      </w:r>
    </w:p>
    <w:p w14:paraId="1E20242F" w14:textId="5218E368" w:rsidR="00911DBF" w:rsidRDefault="00911DBF" w:rsidP="00911DBF">
      <w:pPr>
        <w:pStyle w:val="ListParagraph"/>
        <w:rPr>
          <w:rFonts w:ascii="Book Antiqua" w:hAnsi="Book Antiqua"/>
          <w:b/>
          <w:i/>
          <w:sz w:val="24"/>
          <w:szCs w:val="24"/>
        </w:rPr>
      </w:pPr>
    </w:p>
    <w:p w14:paraId="62DA07FA" w14:textId="659FBF04" w:rsidR="00911DBF" w:rsidRPr="00146DA5" w:rsidRDefault="00911DBF" w:rsidP="00911DBF">
      <w:pPr>
        <w:pStyle w:val="Caption"/>
        <w:keepNext/>
        <w:jc w:val="center"/>
        <w:rPr>
          <w:rFonts w:ascii="Book Antiqua" w:hAnsi="Book Antiqua"/>
          <w:b/>
          <w:i w:val="0"/>
          <w:color w:val="auto"/>
          <w:sz w:val="36"/>
          <w:szCs w:val="24"/>
        </w:rPr>
      </w:pPr>
      <w:r w:rsidRPr="00146DA5">
        <w:rPr>
          <w:rFonts w:ascii="Book Antiqua" w:hAnsi="Book Antiqua"/>
          <w:b/>
          <w:i w:val="0"/>
          <w:color w:val="auto"/>
          <w:sz w:val="24"/>
        </w:rPr>
        <w:t xml:space="preserve">Table 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begin"/>
      </w:r>
      <w:r w:rsidRPr="00146DA5">
        <w:rPr>
          <w:rFonts w:ascii="Book Antiqua" w:hAnsi="Book Antiqua"/>
          <w:b/>
          <w:i w:val="0"/>
          <w:color w:val="auto"/>
          <w:sz w:val="24"/>
        </w:rPr>
        <w:instrText xml:space="preserve"> SEQ Table \* ARABIC </w:instrTex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separate"/>
      </w:r>
      <w:r w:rsidR="006B3822">
        <w:rPr>
          <w:rFonts w:ascii="Book Antiqua" w:hAnsi="Book Antiqua"/>
          <w:b/>
          <w:i w:val="0"/>
          <w:noProof/>
          <w:color w:val="auto"/>
          <w:sz w:val="24"/>
        </w:rPr>
        <w:t>5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end"/>
      </w:r>
      <w:r>
        <w:rPr>
          <w:rFonts w:ascii="Book Antiqua" w:hAnsi="Book Antiqua"/>
          <w:b/>
          <w:i w:val="0"/>
          <w:color w:val="auto"/>
          <w:sz w:val="24"/>
        </w:rPr>
        <w:t xml:space="preserve"> : Estimated </w:t>
      </w:r>
      <w:r>
        <w:rPr>
          <w:rFonts w:ascii="Book Antiqua" w:hAnsi="Book Antiqua"/>
          <w:b/>
          <w:i w:val="0"/>
          <w:color w:val="auto"/>
          <w:sz w:val="24"/>
        </w:rPr>
        <w:t xml:space="preserve">enhanced </w:t>
      </w:r>
      <w:r>
        <w:rPr>
          <w:rFonts w:ascii="Book Antiqua" w:hAnsi="Book Antiqua"/>
          <w:b/>
          <w:i w:val="0"/>
          <w:color w:val="auto"/>
          <w:sz w:val="24"/>
        </w:rPr>
        <w:t xml:space="preserve">Sale to </w:t>
      </w:r>
      <w:r>
        <w:rPr>
          <w:rFonts w:ascii="Book Antiqua" w:hAnsi="Book Antiqua"/>
          <w:b/>
          <w:i w:val="0"/>
          <w:color w:val="auto"/>
          <w:sz w:val="24"/>
        </w:rPr>
        <w:t>Existing</w:t>
      </w:r>
      <w:r>
        <w:rPr>
          <w:rFonts w:ascii="Book Antiqua" w:hAnsi="Book Antiqua"/>
          <w:b/>
          <w:i w:val="0"/>
          <w:color w:val="auto"/>
          <w:sz w:val="24"/>
        </w:rPr>
        <w:t xml:space="preserve"> Consumers on HT in FY 2023-24 </w:t>
      </w:r>
    </w:p>
    <w:p w14:paraId="557FBB85" w14:textId="7DC2B3CF" w:rsidR="000C3739" w:rsidRDefault="00A369D4" w:rsidP="00A369D4">
      <w:pPr>
        <w:jc w:val="center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10439" w:dyaOrig="1515" w14:anchorId="045C5E93">
          <v:shape id="_x0000_i1029" type="#_x0000_t75" style="width:402.15pt;height:58.4pt" o:ole="">
            <v:imagedata r:id="rId27" o:title=""/>
          </v:shape>
          <o:OLEObject Type="Link" ProgID="Excel.Sheet.12" ShapeID="_x0000_i1029" DrawAspect="Content" r:id="rId28" UpdateMode="Always">
            <o:LinkType>Bitmap</o:LinkType>
            <o:LockedField>false</o:LockedField>
            <o:FieldCodes>\* MERGEFORMAT</o:FieldCodes>
          </o:OLEObject>
        </w:object>
      </w:r>
    </w:p>
    <w:p w14:paraId="1F0CAF79" w14:textId="5D1038B5" w:rsidR="00A369D4" w:rsidRDefault="00A369D4" w:rsidP="00CB7028">
      <w:pPr>
        <w:rPr>
          <w:rFonts w:ascii="Book Antiqua" w:hAnsi="Book Antiqua"/>
          <w:sz w:val="24"/>
          <w:szCs w:val="24"/>
        </w:rPr>
      </w:pPr>
    </w:p>
    <w:p w14:paraId="1AE9AD7E" w14:textId="22DEEE39" w:rsidR="00A369D4" w:rsidRPr="00A369D4" w:rsidRDefault="00A369D4" w:rsidP="00A369D4">
      <w:pPr>
        <w:pStyle w:val="ListParagraph"/>
        <w:numPr>
          <w:ilvl w:val="0"/>
          <w:numId w:val="15"/>
        </w:numPr>
        <w:rPr>
          <w:rFonts w:ascii="Book Antiqua" w:hAnsi="Book Antiqua"/>
          <w:b/>
          <w:i/>
          <w:sz w:val="24"/>
          <w:szCs w:val="24"/>
        </w:rPr>
      </w:pPr>
      <w:r>
        <w:rPr>
          <w:rFonts w:ascii="Book Antiqua" w:hAnsi="Book Antiqua"/>
          <w:b/>
          <w:i/>
          <w:sz w:val="24"/>
          <w:szCs w:val="24"/>
        </w:rPr>
        <w:t xml:space="preserve">New </w:t>
      </w:r>
      <w:proofErr w:type="gramStart"/>
      <w:r>
        <w:rPr>
          <w:rFonts w:ascii="Book Antiqua" w:hAnsi="Book Antiqua"/>
          <w:b/>
          <w:i/>
          <w:sz w:val="24"/>
          <w:szCs w:val="24"/>
        </w:rPr>
        <w:t xml:space="preserve">Consumer </w:t>
      </w:r>
      <w:r w:rsidRPr="00A369D4">
        <w:rPr>
          <w:rFonts w:ascii="Book Antiqua" w:hAnsi="Book Antiqua"/>
          <w:b/>
          <w:i/>
          <w:sz w:val="24"/>
          <w:szCs w:val="24"/>
        </w:rPr>
        <w:t xml:space="preserve"> for</w:t>
      </w:r>
      <w:proofErr w:type="gramEnd"/>
      <w:r w:rsidRPr="00A369D4">
        <w:rPr>
          <w:rFonts w:ascii="Book Antiqua" w:hAnsi="Book Antiqua"/>
          <w:b/>
          <w:i/>
          <w:sz w:val="24"/>
          <w:szCs w:val="24"/>
        </w:rPr>
        <w:t xml:space="preserve"> FY 2023-24</w:t>
      </w:r>
      <w:r>
        <w:rPr>
          <w:rFonts w:ascii="Book Antiqua" w:hAnsi="Book Antiqua"/>
          <w:b/>
          <w:i/>
          <w:sz w:val="24"/>
          <w:szCs w:val="24"/>
        </w:rPr>
        <w:t xml:space="preserve"> [ EHT]</w:t>
      </w:r>
    </w:p>
    <w:p w14:paraId="525C52CA" w14:textId="39A72738" w:rsidR="00A369D4" w:rsidRDefault="00A369D4" w:rsidP="00CB7028">
      <w:pPr>
        <w:rPr>
          <w:rFonts w:ascii="Book Antiqua" w:hAnsi="Book Antiqua"/>
          <w:sz w:val="24"/>
          <w:szCs w:val="24"/>
        </w:rPr>
      </w:pPr>
    </w:p>
    <w:p w14:paraId="5C987060" w14:textId="4F0967A8" w:rsidR="00A369D4" w:rsidRDefault="00A369D4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>There are no new consumers to be added for FY 2023-24</w:t>
      </w:r>
    </w:p>
    <w:p w14:paraId="17C3127F" w14:textId="4D3417CF" w:rsidR="00A369D4" w:rsidRDefault="00A369D4" w:rsidP="00CB7028">
      <w:pPr>
        <w:rPr>
          <w:rFonts w:ascii="Book Antiqua" w:hAnsi="Book Antiqua"/>
          <w:sz w:val="24"/>
          <w:szCs w:val="24"/>
        </w:rPr>
      </w:pPr>
    </w:p>
    <w:p w14:paraId="51A8EEE5" w14:textId="2FCA7A3A" w:rsidR="00A369D4" w:rsidRPr="00A369D4" w:rsidRDefault="00A369D4" w:rsidP="00A369D4">
      <w:pPr>
        <w:pStyle w:val="ListParagraph"/>
        <w:numPr>
          <w:ilvl w:val="0"/>
          <w:numId w:val="15"/>
        </w:numPr>
        <w:rPr>
          <w:rFonts w:ascii="Book Antiqua" w:hAnsi="Book Antiqua"/>
          <w:b/>
          <w:i/>
          <w:sz w:val="24"/>
          <w:szCs w:val="24"/>
        </w:rPr>
      </w:pPr>
      <w:r>
        <w:rPr>
          <w:rFonts w:ascii="Book Antiqua" w:hAnsi="Book Antiqua"/>
          <w:b/>
          <w:i/>
          <w:sz w:val="24"/>
          <w:szCs w:val="24"/>
        </w:rPr>
        <w:t xml:space="preserve">Increase in </w:t>
      </w:r>
      <w:proofErr w:type="gramStart"/>
      <w:r>
        <w:rPr>
          <w:rFonts w:ascii="Book Antiqua" w:hAnsi="Book Antiqua"/>
          <w:b/>
          <w:i/>
          <w:sz w:val="24"/>
          <w:szCs w:val="24"/>
        </w:rPr>
        <w:t xml:space="preserve">Existing </w:t>
      </w:r>
      <w:r w:rsidRPr="00A369D4">
        <w:rPr>
          <w:rFonts w:ascii="Book Antiqua" w:hAnsi="Book Antiqua"/>
          <w:b/>
          <w:i/>
          <w:sz w:val="24"/>
          <w:szCs w:val="24"/>
        </w:rPr>
        <w:t xml:space="preserve"> Consumer</w:t>
      </w:r>
      <w:r>
        <w:rPr>
          <w:rFonts w:ascii="Book Antiqua" w:hAnsi="Book Antiqua"/>
          <w:b/>
          <w:i/>
          <w:sz w:val="24"/>
          <w:szCs w:val="24"/>
        </w:rPr>
        <w:t>’s</w:t>
      </w:r>
      <w:proofErr w:type="gramEnd"/>
      <w:r>
        <w:rPr>
          <w:rFonts w:ascii="Book Antiqua" w:hAnsi="Book Antiqua"/>
          <w:b/>
          <w:i/>
          <w:sz w:val="24"/>
          <w:szCs w:val="24"/>
        </w:rPr>
        <w:t xml:space="preserve"> load </w:t>
      </w:r>
      <w:r w:rsidRPr="00A369D4">
        <w:rPr>
          <w:rFonts w:ascii="Book Antiqua" w:hAnsi="Book Antiqua"/>
          <w:b/>
          <w:i/>
          <w:sz w:val="24"/>
          <w:szCs w:val="24"/>
        </w:rPr>
        <w:t>s for FY 2023-24</w:t>
      </w:r>
      <w:r>
        <w:rPr>
          <w:rFonts w:ascii="Book Antiqua" w:hAnsi="Book Antiqua"/>
          <w:b/>
          <w:i/>
          <w:sz w:val="24"/>
          <w:szCs w:val="24"/>
        </w:rPr>
        <w:t xml:space="preserve"> [ EHT]</w:t>
      </w:r>
    </w:p>
    <w:p w14:paraId="252CD633" w14:textId="4CAF5EA9" w:rsidR="00911DBF" w:rsidRPr="00911DBF" w:rsidRDefault="00911DBF" w:rsidP="00911DBF">
      <w:pPr>
        <w:pStyle w:val="Caption"/>
        <w:keepNext/>
        <w:jc w:val="center"/>
        <w:rPr>
          <w:rFonts w:ascii="Book Antiqua" w:hAnsi="Book Antiqua"/>
          <w:b/>
          <w:i w:val="0"/>
          <w:color w:val="auto"/>
          <w:sz w:val="24"/>
        </w:rPr>
      </w:pPr>
      <w:r w:rsidRPr="00146DA5">
        <w:rPr>
          <w:rFonts w:ascii="Book Antiqua" w:hAnsi="Book Antiqua"/>
          <w:b/>
          <w:i w:val="0"/>
          <w:color w:val="auto"/>
          <w:sz w:val="24"/>
        </w:rPr>
        <w:lastRenderedPageBreak/>
        <w:t xml:space="preserve">Table 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begin"/>
      </w:r>
      <w:r w:rsidRPr="00146DA5">
        <w:rPr>
          <w:rFonts w:ascii="Book Antiqua" w:hAnsi="Book Antiqua"/>
          <w:b/>
          <w:i w:val="0"/>
          <w:color w:val="auto"/>
          <w:sz w:val="24"/>
        </w:rPr>
        <w:instrText xml:space="preserve"> SEQ Table \* ARABIC </w:instrTex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separate"/>
      </w:r>
      <w:r w:rsidR="006B3822">
        <w:rPr>
          <w:rFonts w:ascii="Book Antiqua" w:hAnsi="Book Antiqua"/>
          <w:b/>
          <w:i w:val="0"/>
          <w:noProof/>
          <w:color w:val="auto"/>
          <w:sz w:val="24"/>
        </w:rPr>
        <w:t>6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end"/>
      </w:r>
      <w:r>
        <w:rPr>
          <w:rFonts w:ascii="Book Antiqua" w:hAnsi="Book Antiqua"/>
          <w:b/>
          <w:i w:val="0"/>
          <w:color w:val="auto"/>
          <w:sz w:val="24"/>
        </w:rPr>
        <w:t xml:space="preserve"> : Estimated </w:t>
      </w:r>
      <w:r>
        <w:rPr>
          <w:rFonts w:ascii="Book Antiqua" w:hAnsi="Book Antiqua"/>
          <w:b/>
          <w:i w:val="0"/>
          <w:color w:val="auto"/>
          <w:sz w:val="24"/>
        </w:rPr>
        <w:t xml:space="preserve">enhanced </w:t>
      </w:r>
      <w:r>
        <w:rPr>
          <w:rFonts w:ascii="Book Antiqua" w:hAnsi="Book Antiqua"/>
          <w:b/>
          <w:i w:val="0"/>
          <w:color w:val="auto"/>
          <w:sz w:val="24"/>
        </w:rPr>
        <w:t xml:space="preserve">Sale to </w:t>
      </w:r>
      <w:r w:rsidR="006B3822">
        <w:rPr>
          <w:rFonts w:ascii="Book Antiqua" w:hAnsi="Book Antiqua"/>
          <w:b/>
          <w:i w:val="0"/>
          <w:color w:val="auto"/>
          <w:sz w:val="24"/>
        </w:rPr>
        <w:t>existing</w:t>
      </w:r>
      <w:r>
        <w:rPr>
          <w:rFonts w:ascii="Book Antiqua" w:hAnsi="Book Antiqua"/>
          <w:b/>
          <w:i w:val="0"/>
          <w:color w:val="auto"/>
          <w:sz w:val="24"/>
        </w:rPr>
        <w:t xml:space="preserve"> Consumers on HT in FY 2023-24 </w:t>
      </w:r>
    </w:p>
    <w:p w14:paraId="77B89473" w14:textId="0448F369" w:rsidR="00A369D4" w:rsidRDefault="00A369D4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11669" w:dyaOrig="1815" w14:anchorId="628240D1">
          <v:shape id="_x0000_i1030" type="#_x0000_t75" style="width:473.5pt;height:73.95pt" o:ole="">
            <v:imagedata r:id="rId29" o:title=""/>
          </v:shape>
          <o:OLEObject Type="Link" ProgID="Excel.Sheet.12" ShapeID="_x0000_i1030" DrawAspect="Content" r:id="rId30" UpdateMode="Always">
            <o:LinkType>Bitmap</o:LinkType>
            <o:LockedField>false</o:LockedField>
          </o:OLEObject>
        </w:object>
      </w:r>
    </w:p>
    <w:p w14:paraId="7DAEB112" w14:textId="77777777" w:rsidR="00911DBF" w:rsidRPr="00CB7028" w:rsidRDefault="00911DBF" w:rsidP="00CB7028">
      <w:pPr>
        <w:rPr>
          <w:rFonts w:ascii="Book Antiqua" w:hAnsi="Book Antiqua"/>
          <w:sz w:val="24"/>
          <w:szCs w:val="24"/>
        </w:rPr>
      </w:pPr>
    </w:p>
    <w:p w14:paraId="38B2058D" w14:textId="53703859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00F7F4B9" wp14:editId="4BA3513C">
            <wp:extent cx="5457825" cy="83820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30FF8" w14:textId="77777777" w:rsidR="00911DBF" w:rsidRDefault="00911DBF" w:rsidP="00CB7028">
      <w:pPr>
        <w:rPr>
          <w:rFonts w:ascii="Book Antiqua" w:hAnsi="Book Antiqua"/>
          <w:b/>
          <w:sz w:val="24"/>
          <w:szCs w:val="24"/>
        </w:rPr>
      </w:pPr>
    </w:p>
    <w:p w14:paraId="2E906E71" w14:textId="558BECAA" w:rsidR="00CB7028" w:rsidRPr="00911DBF" w:rsidRDefault="00A369D4" w:rsidP="00CB7028">
      <w:pPr>
        <w:rPr>
          <w:rFonts w:ascii="Book Antiqua" w:hAnsi="Book Antiqua"/>
          <w:b/>
          <w:sz w:val="24"/>
          <w:szCs w:val="24"/>
          <w:u w:val="single"/>
        </w:rPr>
      </w:pPr>
      <w:r w:rsidRPr="00911DBF">
        <w:rPr>
          <w:rFonts w:ascii="Book Antiqua" w:hAnsi="Book Antiqua"/>
          <w:b/>
          <w:sz w:val="24"/>
          <w:szCs w:val="24"/>
          <w:u w:val="single"/>
        </w:rPr>
        <w:t>Response</w:t>
      </w:r>
    </w:p>
    <w:p w14:paraId="01A55334" w14:textId="3E75B1A8" w:rsidR="00A369D4" w:rsidRDefault="00A369D4" w:rsidP="00CB7028">
      <w:pPr>
        <w:rPr>
          <w:rFonts w:ascii="Book Antiqua" w:hAnsi="Book Antiqua"/>
          <w:sz w:val="24"/>
          <w:szCs w:val="24"/>
        </w:rPr>
      </w:pPr>
    </w:p>
    <w:p w14:paraId="442D439D" w14:textId="0BB341A9" w:rsidR="00A369D4" w:rsidRDefault="00911DBF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>The response is under preparation. We shall submit the same shortly</w:t>
      </w:r>
    </w:p>
    <w:p w14:paraId="76EAB4F3" w14:textId="77777777" w:rsidR="00911DBF" w:rsidRPr="00CB7028" w:rsidRDefault="00911DBF" w:rsidP="00CB7028">
      <w:pPr>
        <w:rPr>
          <w:rFonts w:ascii="Book Antiqua" w:hAnsi="Book Antiqua"/>
          <w:sz w:val="24"/>
          <w:szCs w:val="24"/>
        </w:rPr>
      </w:pPr>
    </w:p>
    <w:p w14:paraId="75E9B72B" w14:textId="01AFD344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43740DD6" wp14:editId="219C3BD3">
            <wp:extent cx="5734050" cy="88582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24EFD3" w14:textId="6BE5332E" w:rsidR="00CB7028" w:rsidRPr="00BF44B9" w:rsidRDefault="00BF44B9" w:rsidP="00CB7028">
      <w:pPr>
        <w:rPr>
          <w:rFonts w:ascii="Book Antiqua" w:hAnsi="Book Antiqua"/>
          <w:b/>
          <w:bCs/>
          <w:sz w:val="24"/>
          <w:szCs w:val="24"/>
          <w:u w:val="single"/>
        </w:rPr>
      </w:pPr>
      <w:r w:rsidRPr="00BF44B9">
        <w:rPr>
          <w:rFonts w:ascii="Book Antiqua" w:hAnsi="Book Antiqua"/>
          <w:b/>
          <w:bCs/>
          <w:sz w:val="24"/>
          <w:szCs w:val="24"/>
          <w:u w:val="single"/>
        </w:rPr>
        <w:t>Response</w:t>
      </w:r>
    </w:p>
    <w:p w14:paraId="04A7C7B8" w14:textId="2C454A15" w:rsidR="00BF44B9" w:rsidRPr="00BF44B9" w:rsidRDefault="00BF44B9" w:rsidP="00CB7028">
      <w:pPr>
        <w:rPr>
          <w:rFonts w:ascii="Book Antiqua" w:hAnsi="Book Antiqua"/>
          <w:bCs/>
          <w:sz w:val="24"/>
          <w:szCs w:val="24"/>
        </w:rPr>
      </w:pPr>
    </w:p>
    <w:p w14:paraId="7937CFE5" w14:textId="072DB962" w:rsidR="00BF44B9" w:rsidRPr="00BF44B9" w:rsidRDefault="00500227" w:rsidP="00CB7028">
      <w:pPr>
        <w:rPr>
          <w:rFonts w:ascii="Book Antiqua" w:hAnsi="Book Antiqua"/>
          <w:bCs/>
          <w:sz w:val="24"/>
          <w:szCs w:val="24"/>
        </w:rPr>
      </w:pPr>
      <w:r>
        <w:rPr>
          <w:rFonts w:ascii="Book Antiqua" w:hAnsi="Book Antiqua"/>
          <w:bCs/>
          <w:sz w:val="24"/>
          <w:szCs w:val="24"/>
        </w:rPr>
        <w:t xml:space="preserve">The response is under preparation. </w:t>
      </w:r>
      <w:r w:rsidR="00BF44B9" w:rsidRPr="00BF44B9">
        <w:rPr>
          <w:rFonts w:ascii="Book Antiqua" w:hAnsi="Book Antiqua"/>
          <w:bCs/>
          <w:sz w:val="24"/>
          <w:szCs w:val="24"/>
        </w:rPr>
        <w:t>We shall provide the same shortly</w:t>
      </w:r>
    </w:p>
    <w:p w14:paraId="6F57E465" w14:textId="77777777" w:rsidR="00BF44B9" w:rsidRPr="00CB7028" w:rsidRDefault="00BF44B9" w:rsidP="00CB7028">
      <w:pPr>
        <w:rPr>
          <w:rFonts w:ascii="Book Antiqua" w:hAnsi="Book Antiqua"/>
          <w:b/>
          <w:bCs/>
          <w:color w:val="FF0000"/>
          <w:sz w:val="24"/>
          <w:szCs w:val="24"/>
        </w:rPr>
      </w:pPr>
    </w:p>
    <w:p w14:paraId="7E112739" w14:textId="491CE8AF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5643A029" wp14:editId="16D6CA55">
            <wp:extent cx="5600700" cy="8286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86C21" w14:textId="77777777" w:rsidR="00500227" w:rsidRPr="00BF44B9" w:rsidRDefault="00500227" w:rsidP="00500227">
      <w:pPr>
        <w:rPr>
          <w:rFonts w:ascii="Book Antiqua" w:hAnsi="Book Antiqua"/>
          <w:b/>
          <w:bCs/>
          <w:sz w:val="24"/>
          <w:szCs w:val="24"/>
          <w:u w:val="single"/>
        </w:rPr>
      </w:pPr>
      <w:r w:rsidRPr="00BF44B9">
        <w:rPr>
          <w:rFonts w:ascii="Book Antiqua" w:hAnsi="Book Antiqua"/>
          <w:b/>
          <w:bCs/>
          <w:sz w:val="24"/>
          <w:szCs w:val="24"/>
          <w:u w:val="single"/>
        </w:rPr>
        <w:lastRenderedPageBreak/>
        <w:t>Response</w:t>
      </w:r>
    </w:p>
    <w:p w14:paraId="11290B21" w14:textId="77777777" w:rsidR="00500227" w:rsidRPr="00BF44B9" w:rsidRDefault="00500227" w:rsidP="00500227">
      <w:pPr>
        <w:rPr>
          <w:rFonts w:ascii="Book Antiqua" w:hAnsi="Book Antiqua"/>
          <w:bCs/>
          <w:sz w:val="24"/>
          <w:szCs w:val="24"/>
        </w:rPr>
      </w:pPr>
    </w:p>
    <w:p w14:paraId="6E9CB2FF" w14:textId="12330D0C" w:rsidR="00500227" w:rsidRPr="00BF44B9" w:rsidRDefault="00500227" w:rsidP="00500227">
      <w:pPr>
        <w:rPr>
          <w:rFonts w:ascii="Book Antiqua" w:hAnsi="Book Antiqua"/>
          <w:bCs/>
          <w:sz w:val="24"/>
          <w:szCs w:val="24"/>
        </w:rPr>
      </w:pPr>
      <w:r>
        <w:rPr>
          <w:rFonts w:ascii="Book Antiqua" w:hAnsi="Book Antiqua"/>
          <w:bCs/>
          <w:sz w:val="24"/>
          <w:szCs w:val="24"/>
        </w:rPr>
        <w:t xml:space="preserve">The response is under preparation. </w:t>
      </w:r>
      <w:r w:rsidRPr="00BF44B9">
        <w:rPr>
          <w:rFonts w:ascii="Book Antiqua" w:hAnsi="Book Antiqua"/>
          <w:bCs/>
          <w:sz w:val="24"/>
          <w:szCs w:val="24"/>
        </w:rPr>
        <w:t>We shall provide the same shortly</w:t>
      </w:r>
    </w:p>
    <w:p w14:paraId="6206A5DF" w14:textId="77777777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</w:p>
    <w:p w14:paraId="341642BD" w14:textId="0C8BE1D1" w:rsid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7B642CE4" wp14:editId="30FF871A">
            <wp:extent cx="5600700" cy="3333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94527" w14:textId="77777777" w:rsidR="00500227" w:rsidRPr="00BF44B9" w:rsidRDefault="00500227" w:rsidP="00500227">
      <w:pPr>
        <w:rPr>
          <w:rFonts w:ascii="Book Antiqua" w:hAnsi="Book Antiqua"/>
          <w:b/>
          <w:bCs/>
          <w:sz w:val="24"/>
          <w:szCs w:val="24"/>
          <w:u w:val="single"/>
        </w:rPr>
      </w:pPr>
      <w:r w:rsidRPr="00BF44B9">
        <w:rPr>
          <w:rFonts w:ascii="Book Antiqua" w:hAnsi="Book Antiqua"/>
          <w:b/>
          <w:bCs/>
          <w:sz w:val="24"/>
          <w:szCs w:val="24"/>
          <w:u w:val="single"/>
        </w:rPr>
        <w:t>Response</w:t>
      </w:r>
    </w:p>
    <w:p w14:paraId="783EBBBC" w14:textId="77777777" w:rsidR="00500227" w:rsidRPr="00BF44B9" w:rsidRDefault="00500227" w:rsidP="00500227">
      <w:pPr>
        <w:rPr>
          <w:rFonts w:ascii="Book Antiqua" w:hAnsi="Book Antiqua"/>
          <w:bCs/>
          <w:sz w:val="24"/>
          <w:szCs w:val="24"/>
        </w:rPr>
      </w:pPr>
    </w:p>
    <w:p w14:paraId="19B521F2" w14:textId="6A53C03A" w:rsidR="00500227" w:rsidRPr="00BF44B9" w:rsidRDefault="00500227" w:rsidP="00500227">
      <w:pPr>
        <w:rPr>
          <w:rFonts w:ascii="Book Antiqua" w:hAnsi="Book Antiqua"/>
          <w:bCs/>
          <w:sz w:val="24"/>
          <w:szCs w:val="24"/>
        </w:rPr>
      </w:pPr>
      <w:r>
        <w:rPr>
          <w:rFonts w:ascii="Book Antiqua" w:hAnsi="Book Antiqua"/>
          <w:bCs/>
          <w:sz w:val="24"/>
          <w:szCs w:val="24"/>
        </w:rPr>
        <w:t xml:space="preserve">. The response is under preparation. </w:t>
      </w:r>
      <w:r w:rsidRPr="00BF44B9">
        <w:rPr>
          <w:rFonts w:ascii="Book Antiqua" w:hAnsi="Book Antiqua"/>
          <w:bCs/>
          <w:sz w:val="24"/>
          <w:szCs w:val="24"/>
        </w:rPr>
        <w:t>We shall provide the same shortly</w:t>
      </w:r>
    </w:p>
    <w:p w14:paraId="6D62C818" w14:textId="77777777" w:rsidR="00500227" w:rsidRPr="00CB7028" w:rsidRDefault="00500227" w:rsidP="00CB7028">
      <w:pPr>
        <w:rPr>
          <w:rFonts w:ascii="Book Antiqua" w:hAnsi="Book Antiqua"/>
          <w:sz w:val="24"/>
          <w:szCs w:val="24"/>
        </w:rPr>
      </w:pPr>
    </w:p>
    <w:p w14:paraId="27FBEC3C" w14:textId="235D1E5C" w:rsid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4D1B2B87" wp14:editId="43756CF1">
            <wp:extent cx="5524500" cy="65722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270FC" w14:textId="54E40420" w:rsidR="00A369D4" w:rsidRDefault="00A369D4" w:rsidP="00CB7028">
      <w:pPr>
        <w:rPr>
          <w:rFonts w:ascii="Book Antiqua" w:hAnsi="Book Antiqua"/>
          <w:sz w:val="24"/>
          <w:szCs w:val="24"/>
        </w:rPr>
      </w:pPr>
    </w:p>
    <w:p w14:paraId="4A7F16D7" w14:textId="2A025C85" w:rsidR="00500227" w:rsidRDefault="00500227" w:rsidP="00CB7028">
      <w:pPr>
        <w:rPr>
          <w:rFonts w:ascii="Book Antiqua" w:hAnsi="Book Antiqua"/>
          <w:b/>
          <w:sz w:val="24"/>
          <w:szCs w:val="24"/>
          <w:u w:val="single"/>
        </w:rPr>
      </w:pPr>
      <w:r w:rsidRPr="00500227">
        <w:rPr>
          <w:rFonts w:ascii="Book Antiqua" w:hAnsi="Book Antiqua"/>
          <w:b/>
          <w:sz w:val="24"/>
          <w:szCs w:val="24"/>
          <w:u w:val="single"/>
        </w:rPr>
        <w:t>Response</w:t>
      </w:r>
    </w:p>
    <w:p w14:paraId="37A41FED" w14:textId="2E69971F" w:rsidR="00500227" w:rsidRDefault="00500227" w:rsidP="00CB7028">
      <w:pPr>
        <w:rPr>
          <w:rFonts w:ascii="Book Antiqua" w:hAnsi="Book Antiqua"/>
          <w:b/>
          <w:sz w:val="24"/>
          <w:szCs w:val="24"/>
          <w:u w:val="single"/>
        </w:rPr>
      </w:pPr>
    </w:p>
    <w:p w14:paraId="23D759CE" w14:textId="2461B65F" w:rsidR="00500227" w:rsidRDefault="00500227" w:rsidP="00CB7028">
      <w:pPr>
        <w:rPr>
          <w:rFonts w:ascii="Book Antiqua" w:hAnsi="Book Antiqua"/>
          <w:sz w:val="24"/>
          <w:szCs w:val="24"/>
        </w:rPr>
      </w:pPr>
      <w:r w:rsidRPr="00500227">
        <w:rPr>
          <w:rFonts w:ascii="Book Antiqua" w:hAnsi="Book Antiqua"/>
          <w:sz w:val="24"/>
          <w:szCs w:val="24"/>
        </w:rPr>
        <w:t>The variou</w:t>
      </w:r>
      <w:r>
        <w:rPr>
          <w:rFonts w:ascii="Book Antiqua" w:hAnsi="Book Antiqua"/>
          <w:sz w:val="24"/>
          <w:szCs w:val="24"/>
        </w:rPr>
        <w:t>s details are as provided below</w:t>
      </w:r>
    </w:p>
    <w:p w14:paraId="539E1C73" w14:textId="02E8A5EA" w:rsidR="00500227" w:rsidRDefault="00500227" w:rsidP="00CB7028">
      <w:pPr>
        <w:rPr>
          <w:rFonts w:ascii="Book Antiqua" w:hAnsi="Book Antiqua"/>
          <w:sz w:val="24"/>
          <w:szCs w:val="24"/>
        </w:rPr>
      </w:pPr>
    </w:p>
    <w:p w14:paraId="769E462C" w14:textId="04EB00FA" w:rsidR="00500227" w:rsidRPr="00146DA5" w:rsidRDefault="00500227" w:rsidP="00500227">
      <w:pPr>
        <w:pStyle w:val="Caption"/>
        <w:jc w:val="center"/>
        <w:rPr>
          <w:rFonts w:ascii="Book Antiqua" w:hAnsi="Book Antiqua"/>
          <w:b/>
          <w:i w:val="0"/>
          <w:color w:val="auto"/>
          <w:sz w:val="36"/>
          <w:szCs w:val="24"/>
        </w:rPr>
      </w:pPr>
      <w:r w:rsidRPr="00146DA5">
        <w:rPr>
          <w:rFonts w:ascii="Book Antiqua" w:hAnsi="Book Antiqua"/>
          <w:b/>
          <w:i w:val="0"/>
          <w:color w:val="auto"/>
          <w:sz w:val="24"/>
        </w:rPr>
        <w:t xml:space="preserve">Table 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begin"/>
      </w:r>
      <w:r w:rsidRPr="00146DA5">
        <w:rPr>
          <w:rFonts w:ascii="Book Antiqua" w:hAnsi="Book Antiqua"/>
          <w:b/>
          <w:i w:val="0"/>
          <w:color w:val="auto"/>
          <w:sz w:val="24"/>
        </w:rPr>
        <w:instrText xml:space="preserve"> SEQ Table \* ARABIC </w:instrTex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separate"/>
      </w:r>
      <w:r w:rsidR="006B3822">
        <w:rPr>
          <w:rFonts w:ascii="Book Antiqua" w:hAnsi="Book Antiqua"/>
          <w:b/>
          <w:i w:val="0"/>
          <w:noProof/>
          <w:color w:val="auto"/>
          <w:sz w:val="24"/>
        </w:rPr>
        <w:t>7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end"/>
      </w:r>
      <w:r>
        <w:rPr>
          <w:rFonts w:ascii="Book Antiqua" w:hAnsi="Book Antiqua"/>
          <w:b/>
          <w:i w:val="0"/>
          <w:color w:val="auto"/>
          <w:sz w:val="24"/>
        </w:rPr>
        <w:t xml:space="preserve"> : Assets of erstwhile </w:t>
      </w:r>
      <w:proofErr w:type="spellStart"/>
      <w:r>
        <w:rPr>
          <w:rFonts w:ascii="Book Antiqua" w:hAnsi="Book Antiqua"/>
          <w:b/>
          <w:i w:val="0"/>
          <w:color w:val="auto"/>
          <w:sz w:val="24"/>
        </w:rPr>
        <w:t>Discoms</w:t>
      </w:r>
      <w:proofErr w:type="spellEnd"/>
      <w:r>
        <w:rPr>
          <w:rFonts w:ascii="Book Antiqua" w:hAnsi="Book Antiqua"/>
          <w:b/>
          <w:i w:val="0"/>
          <w:color w:val="auto"/>
          <w:sz w:val="24"/>
        </w:rPr>
        <w:t xml:space="preserve"> </w:t>
      </w:r>
    </w:p>
    <w:p w14:paraId="794A1F06" w14:textId="384C512B" w:rsidR="000627FA" w:rsidRDefault="007A1995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13273" w:dyaOrig="4094" w14:anchorId="18B58821">
          <v:shape id="_x0000_i1031" type="#_x0000_t75" style="width:486.5pt;height:149.85pt" o:ole="">
            <v:imagedata r:id="rId36" o:title=""/>
          </v:shape>
          <o:OLEObject Type="Link" ProgID="Excel.Sheet.12" ShapeID="_x0000_i1031" DrawAspect="Content" r:id="rId37" UpdateMode="Always">
            <o:LinkType>Bitmap</o:LinkType>
            <o:LockedField>false</o:LockedField>
          </o:OLEObject>
        </w:object>
      </w:r>
    </w:p>
    <w:p w14:paraId="13AF2E5F" w14:textId="0FEBCECE" w:rsidR="000627FA" w:rsidRDefault="000627FA" w:rsidP="00CB7028">
      <w:pPr>
        <w:rPr>
          <w:rFonts w:ascii="Book Antiqua" w:hAnsi="Book Antiqua"/>
          <w:sz w:val="24"/>
          <w:szCs w:val="24"/>
        </w:rPr>
      </w:pPr>
    </w:p>
    <w:p w14:paraId="3C9CA22C" w14:textId="3A69D2AE" w:rsidR="00500227" w:rsidRPr="00146DA5" w:rsidRDefault="00500227" w:rsidP="00500227">
      <w:pPr>
        <w:pStyle w:val="Caption"/>
        <w:jc w:val="center"/>
        <w:rPr>
          <w:rFonts w:ascii="Book Antiqua" w:hAnsi="Book Antiqua"/>
          <w:b/>
          <w:i w:val="0"/>
          <w:color w:val="auto"/>
          <w:sz w:val="36"/>
          <w:szCs w:val="24"/>
        </w:rPr>
      </w:pPr>
      <w:r w:rsidRPr="00146DA5">
        <w:rPr>
          <w:rFonts w:ascii="Book Antiqua" w:hAnsi="Book Antiqua"/>
          <w:b/>
          <w:i w:val="0"/>
          <w:color w:val="auto"/>
          <w:sz w:val="24"/>
        </w:rPr>
        <w:t xml:space="preserve">Table 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begin"/>
      </w:r>
      <w:r w:rsidRPr="00146DA5">
        <w:rPr>
          <w:rFonts w:ascii="Book Antiqua" w:hAnsi="Book Antiqua"/>
          <w:b/>
          <w:i w:val="0"/>
          <w:color w:val="auto"/>
          <w:sz w:val="24"/>
        </w:rPr>
        <w:instrText xml:space="preserve"> SEQ Table \* ARABIC </w:instrTex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separate"/>
      </w:r>
      <w:r w:rsidR="006B3822">
        <w:rPr>
          <w:rFonts w:ascii="Book Antiqua" w:hAnsi="Book Antiqua"/>
          <w:b/>
          <w:i w:val="0"/>
          <w:noProof/>
          <w:color w:val="auto"/>
          <w:sz w:val="24"/>
        </w:rPr>
        <w:t>8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end"/>
      </w:r>
      <w:r>
        <w:rPr>
          <w:rFonts w:ascii="Book Antiqua" w:hAnsi="Book Antiqua"/>
          <w:b/>
          <w:i w:val="0"/>
          <w:color w:val="auto"/>
          <w:sz w:val="24"/>
        </w:rPr>
        <w:t xml:space="preserve"> : </w:t>
      </w:r>
      <w:r>
        <w:rPr>
          <w:rFonts w:ascii="Book Antiqua" w:hAnsi="Book Antiqua"/>
          <w:b/>
          <w:i w:val="0"/>
          <w:color w:val="auto"/>
          <w:sz w:val="24"/>
        </w:rPr>
        <w:t xml:space="preserve">Depreciation </w:t>
      </w:r>
      <w:proofErr w:type="gramStart"/>
      <w:r>
        <w:rPr>
          <w:rFonts w:ascii="Book Antiqua" w:hAnsi="Book Antiqua"/>
          <w:b/>
          <w:i w:val="0"/>
          <w:color w:val="auto"/>
          <w:sz w:val="24"/>
        </w:rPr>
        <w:t>on  Assets</w:t>
      </w:r>
      <w:proofErr w:type="gramEnd"/>
      <w:r>
        <w:rPr>
          <w:rFonts w:ascii="Book Antiqua" w:hAnsi="Book Antiqua"/>
          <w:b/>
          <w:i w:val="0"/>
          <w:color w:val="auto"/>
          <w:sz w:val="24"/>
        </w:rPr>
        <w:t xml:space="preserve"> existing on the date of take over</w:t>
      </w:r>
      <w:r>
        <w:rPr>
          <w:rFonts w:ascii="Book Antiqua" w:hAnsi="Book Antiqua"/>
          <w:b/>
          <w:i w:val="0"/>
          <w:color w:val="auto"/>
          <w:sz w:val="24"/>
        </w:rPr>
        <w:t xml:space="preserve"> </w:t>
      </w:r>
    </w:p>
    <w:p w14:paraId="01D09798" w14:textId="2DBA595A" w:rsidR="000627FA" w:rsidRDefault="007A1995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14233" w:dyaOrig="3870" w14:anchorId="2F8BA57B">
          <v:shape id="_x0000_i1032" type="#_x0000_t75" style="width:481.3pt;height:130.4pt" o:ole="">
            <v:imagedata r:id="rId38" o:title=""/>
          </v:shape>
          <o:OLEObject Type="Link" ProgID="Excel.Sheet.12" ShapeID="_x0000_i1032" DrawAspect="Content" r:id="rId39" UpdateMode="Always">
            <o:LinkType>Bitmap</o:LinkType>
            <o:LockedField>false</o:LockedField>
          </o:OLEObject>
        </w:object>
      </w:r>
    </w:p>
    <w:p w14:paraId="511A9752" w14:textId="371A07C2" w:rsidR="000627FA" w:rsidRDefault="000627FA" w:rsidP="00CB7028">
      <w:pPr>
        <w:rPr>
          <w:rFonts w:ascii="Book Antiqua" w:hAnsi="Book Antiqua"/>
          <w:sz w:val="24"/>
          <w:szCs w:val="24"/>
        </w:rPr>
      </w:pPr>
    </w:p>
    <w:p w14:paraId="6397AB62" w14:textId="0B7D2B7C" w:rsidR="00500227" w:rsidRPr="00146DA5" w:rsidRDefault="00500227" w:rsidP="00500227">
      <w:pPr>
        <w:pStyle w:val="Caption"/>
        <w:jc w:val="center"/>
        <w:rPr>
          <w:rFonts w:ascii="Book Antiqua" w:hAnsi="Book Antiqua"/>
          <w:b/>
          <w:i w:val="0"/>
          <w:color w:val="auto"/>
          <w:sz w:val="36"/>
          <w:szCs w:val="24"/>
        </w:rPr>
      </w:pPr>
      <w:r w:rsidRPr="00146DA5">
        <w:rPr>
          <w:rFonts w:ascii="Book Antiqua" w:hAnsi="Book Antiqua"/>
          <w:b/>
          <w:i w:val="0"/>
          <w:color w:val="auto"/>
          <w:sz w:val="24"/>
        </w:rPr>
        <w:t xml:space="preserve">Table 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begin"/>
      </w:r>
      <w:r w:rsidRPr="00146DA5">
        <w:rPr>
          <w:rFonts w:ascii="Book Antiqua" w:hAnsi="Book Antiqua"/>
          <w:b/>
          <w:i w:val="0"/>
          <w:color w:val="auto"/>
          <w:sz w:val="24"/>
        </w:rPr>
        <w:instrText xml:space="preserve"> SEQ Table \* ARABIC </w:instrTex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separate"/>
      </w:r>
      <w:r w:rsidR="006B3822">
        <w:rPr>
          <w:rFonts w:ascii="Book Antiqua" w:hAnsi="Book Antiqua"/>
          <w:b/>
          <w:i w:val="0"/>
          <w:noProof/>
          <w:color w:val="auto"/>
          <w:sz w:val="24"/>
        </w:rPr>
        <w:t>9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end"/>
      </w:r>
      <w:r>
        <w:rPr>
          <w:rFonts w:ascii="Book Antiqua" w:hAnsi="Book Antiqua"/>
          <w:b/>
          <w:i w:val="0"/>
          <w:color w:val="auto"/>
          <w:sz w:val="24"/>
        </w:rPr>
        <w:t xml:space="preserve"> : </w:t>
      </w:r>
      <w:r>
        <w:rPr>
          <w:rFonts w:ascii="Book Antiqua" w:hAnsi="Book Antiqua"/>
          <w:b/>
          <w:i w:val="0"/>
          <w:color w:val="auto"/>
          <w:sz w:val="24"/>
        </w:rPr>
        <w:t>Addition of Assets since 1</w:t>
      </w:r>
      <w:r w:rsidRPr="00500227">
        <w:rPr>
          <w:rFonts w:ascii="Book Antiqua" w:hAnsi="Book Antiqua"/>
          <w:b/>
          <w:i w:val="0"/>
          <w:color w:val="auto"/>
          <w:sz w:val="24"/>
          <w:vertAlign w:val="superscript"/>
        </w:rPr>
        <w:t>st</w:t>
      </w:r>
      <w:r>
        <w:rPr>
          <w:rFonts w:ascii="Book Antiqua" w:hAnsi="Book Antiqua"/>
          <w:b/>
          <w:i w:val="0"/>
          <w:color w:val="auto"/>
          <w:sz w:val="24"/>
        </w:rPr>
        <w:t xml:space="preserve"> January 2021 and its depreciation </w:t>
      </w:r>
    </w:p>
    <w:p w14:paraId="7CA86781" w14:textId="77777777" w:rsidR="00500227" w:rsidRDefault="00500227" w:rsidP="00CB7028">
      <w:pPr>
        <w:rPr>
          <w:rFonts w:ascii="Book Antiqua" w:hAnsi="Book Antiqua"/>
          <w:sz w:val="24"/>
          <w:szCs w:val="24"/>
        </w:rPr>
      </w:pPr>
    </w:p>
    <w:p w14:paraId="7F67C4E7" w14:textId="193034C8" w:rsidR="00A369D4" w:rsidRPr="00CB7028" w:rsidRDefault="00A369D4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12598" w:dyaOrig="3780" w14:anchorId="6D7E8850">
          <v:shape id="_x0000_i1033" type="#_x0000_t75" style="width:488.45pt;height:147.25pt" o:ole="">
            <v:imagedata r:id="rId40" o:title=""/>
          </v:shape>
          <o:OLEObject Type="Link" ProgID="Excel.Sheet.12" ShapeID="_x0000_i1033" DrawAspect="Content" r:id="rId41" UpdateMode="Always">
            <o:LinkType>Bitmap</o:LinkType>
            <o:LockedField>false</o:LockedField>
          </o:OLEObject>
        </w:object>
      </w:r>
    </w:p>
    <w:p w14:paraId="2271AF25" w14:textId="2D55FCAF" w:rsid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lastRenderedPageBreak/>
        <w:drawing>
          <wp:inline distT="0" distB="0" distL="0" distR="0" wp14:anchorId="2661A7E5" wp14:editId="281C9DB2">
            <wp:extent cx="5410200" cy="4572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B9E37" w14:textId="0D608EF4" w:rsidR="00C66DFC" w:rsidRPr="00500227" w:rsidRDefault="00500227" w:rsidP="00CB7028">
      <w:pPr>
        <w:rPr>
          <w:rFonts w:ascii="Book Antiqua" w:hAnsi="Book Antiqua"/>
          <w:b/>
          <w:sz w:val="24"/>
          <w:szCs w:val="24"/>
        </w:rPr>
      </w:pPr>
      <w:r w:rsidRPr="00500227">
        <w:rPr>
          <w:rFonts w:ascii="Book Antiqua" w:hAnsi="Book Antiqua"/>
          <w:b/>
          <w:sz w:val="24"/>
          <w:szCs w:val="24"/>
        </w:rPr>
        <w:t>Response</w:t>
      </w:r>
    </w:p>
    <w:p w14:paraId="3C4474A8" w14:textId="77777777" w:rsidR="00500227" w:rsidRDefault="00500227" w:rsidP="00CB7028">
      <w:pPr>
        <w:rPr>
          <w:rFonts w:ascii="Book Antiqua" w:hAnsi="Book Antiqua"/>
          <w:sz w:val="24"/>
          <w:szCs w:val="24"/>
        </w:rPr>
      </w:pPr>
    </w:p>
    <w:p w14:paraId="4C58F1F1" w14:textId="7D90EF97" w:rsidR="00500227" w:rsidRDefault="00500227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>The status of the Accumulated Depreciation is shown in the table below</w:t>
      </w:r>
    </w:p>
    <w:p w14:paraId="49F90931" w14:textId="77777777" w:rsidR="00500227" w:rsidRDefault="00500227" w:rsidP="00CB7028">
      <w:pPr>
        <w:rPr>
          <w:rFonts w:ascii="Book Antiqua" w:hAnsi="Book Antiqua"/>
          <w:sz w:val="24"/>
          <w:szCs w:val="24"/>
        </w:rPr>
      </w:pPr>
    </w:p>
    <w:p w14:paraId="31E88F27" w14:textId="254183DB" w:rsidR="00500227" w:rsidRPr="00146DA5" w:rsidRDefault="00500227" w:rsidP="00500227">
      <w:pPr>
        <w:pStyle w:val="Caption"/>
        <w:jc w:val="center"/>
        <w:rPr>
          <w:rFonts w:ascii="Book Antiqua" w:hAnsi="Book Antiqua"/>
          <w:b/>
          <w:i w:val="0"/>
          <w:color w:val="auto"/>
          <w:sz w:val="36"/>
          <w:szCs w:val="24"/>
        </w:rPr>
      </w:pPr>
      <w:r w:rsidRPr="00146DA5">
        <w:rPr>
          <w:rFonts w:ascii="Book Antiqua" w:hAnsi="Book Antiqua"/>
          <w:b/>
          <w:i w:val="0"/>
          <w:color w:val="auto"/>
          <w:sz w:val="24"/>
        </w:rPr>
        <w:t xml:space="preserve">Table 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begin"/>
      </w:r>
      <w:r w:rsidRPr="00146DA5">
        <w:rPr>
          <w:rFonts w:ascii="Book Antiqua" w:hAnsi="Book Antiqua"/>
          <w:b/>
          <w:i w:val="0"/>
          <w:color w:val="auto"/>
          <w:sz w:val="24"/>
        </w:rPr>
        <w:instrText xml:space="preserve"> SEQ Table \* ARABIC </w:instrTex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separate"/>
      </w:r>
      <w:r w:rsidR="006B3822">
        <w:rPr>
          <w:rFonts w:ascii="Book Antiqua" w:hAnsi="Book Antiqua"/>
          <w:b/>
          <w:i w:val="0"/>
          <w:noProof/>
          <w:color w:val="auto"/>
          <w:sz w:val="24"/>
        </w:rPr>
        <w:t>10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end"/>
      </w:r>
      <w:r>
        <w:rPr>
          <w:rFonts w:ascii="Book Antiqua" w:hAnsi="Book Antiqua"/>
          <w:b/>
          <w:i w:val="0"/>
          <w:color w:val="auto"/>
          <w:sz w:val="24"/>
        </w:rPr>
        <w:t xml:space="preserve"> : Depreciation </w:t>
      </w:r>
      <w:proofErr w:type="gramStart"/>
      <w:r>
        <w:rPr>
          <w:rFonts w:ascii="Book Antiqua" w:hAnsi="Book Antiqua"/>
          <w:b/>
          <w:i w:val="0"/>
          <w:color w:val="auto"/>
          <w:sz w:val="24"/>
        </w:rPr>
        <w:t>on  Assets</w:t>
      </w:r>
      <w:proofErr w:type="gramEnd"/>
      <w:r>
        <w:rPr>
          <w:rFonts w:ascii="Book Antiqua" w:hAnsi="Book Antiqua"/>
          <w:b/>
          <w:i w:val="0"/>
          <w:color w:val="auto"/>
          <w:sz w:val="24"/>
        </w:rPr>
        <w:t xml:space="preserve"> existing on the date of take over </w:t>
      </w:r>
    </w:p>
    <w:p w14:paraId="3AB5B451" w14:textId="77777777" w:rsidR="00500227" w:rsidRDefault="00500227" w:rsidP="00CB7028">
      <w:pPr>
        <w:rPr>
          <w:rFonts w:ascii="Book Antiqua" w:hAnsi="Book Antiqua"/>
          <w:sz w:val="24"/>
          <w:szCs w:val="24"/>
        </w:rPr>
      </w:pPr>
    </w:p>
    <w:p w14:paraId="6E155AD9" w14:textId="30DB84F3" w:rsidR="00C66DFC" w:rsidRDefault="005662EF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15193" w:dyaOrig="5399" w14:anchorId="3A42DDF7">
          <v:shape id="_x0000_i1034" type="#_x0000_t75" style="width:455.35pt;height:160.85pt" o:ole="">
            <v:imagedata r:id="rId43" o:title=""/>
          </v:shape>
          <o:OLEObject Type="Link" ProgID="Excel.Sheet.12" ShapeID="_x0000_i1034" DrawAspect="Content" r:id="rId44" UpdateMode="Always">
            <o:LinkType>Bitmap</o:LinkType>
            <o:LockedField>false</o:LockedField>
          </o:OLEObject>
        </w:object>
      </w:r>
    </w:p>
    <w:p w14:paraId="753F6B4B" w14:textId="77777777" w:rsidR="00C66DFC" w:rsidRPr="00CB7028" w:rsidRDefault="00C66DFC" w:rsidP="00CB7028">
      <w:pPr>
        <w:rPr>
          <w:rFonts w:ascii="Book Antiqua" w:hAnsi="Book Antiqua"/>
          <w:sz w:val="24"/>
          <w:szCs w:val="24"/>
        </w:rPr>
      </w:pPr>
    </w:p>
    <w:p w14:paraId="31F2851A" w14:textId="1BF572DD" w:rsid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0B72CB78" wp14:editId="0291132E">
            <wp:extent cx="5553075" cy="390525"/>
            <wp:effectExtent l="0" t="0" r="952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4517E" w14:textId="4E0E05EC" w:rsidR="00351577" w:rsidRPr="00500227" w:rsidRDefault="00500227" w:rsidP="00CB7028">
      <w:pPr>
        <w:rPr>
          <w:rFonts w:ascii="Book Antiqua" w:hAnsi="Book Antiqua"/>
          <w:b/>
          <w:sz w:val="24"/>
          <w:szCs w:val="24"/>
          <w:u w:val="single"/>
        </w:rPr>
      </w:pPr>
      <w:r w:rsidRPr="00500227">
        <w:rPr>
          <w:rFonts w:ascii="Book Antiqua" w:hAnsi="Book Antiqua"/>
          <w:b/>
          <w:sz w:val="24"/>
          <w:szCs w:val="24"/>
          <w:u w:val="single"/>
        </w:rPr>
        <w:t xml:space="preserve">Response </w:t>
      </w:r>
    </w:p>
    <w:p w14:paraId="0B060DF9" w14:textId="77777777" w:rsidR="00500227" w:rsidRDefault="00500227" w:rsidP="00CB7028">
      <w:pPr>
        <w:rPr>
          <w:rFonts w:ascii="Book Antiqua" w:hAnsi="Book Antiqua"/>
          <w:sz w:val="24"/>
          <w:szCs w:val="24"/>
        </w:rPr>
      </w:pPr>
    </w:p>
    <w:p w14:paraId="7EC76445" w14:textId="33132162" w:rsidR="00351577" w:rsidRDefault="00351577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 xml:space="preserve">The data comprised large number of rows in </w:t>
      </w:r>
      <w:proofErr w:type="gramStart"/>
      <w:r>
        <w:rPr>
          <w:rFonts w:ascii="Book Antiqua" w:hAnsi="Book Antiqua"/>
          <w:sz w:val="24"/>
          <w:szCs w:val="24"/>
        </w:rPr>
        <w:t>Excel .</w:t>
      </w:r>
      <w:proofErr w:type="gramEnd"/>
      <w:r>
        <w:rPr>
          <w:rFonts w:ascii="Book Antiqua" w:hAnsi="Book Antiqua"/>
          <w:sz w:val="24"/>
          <w:szCs w:val="24"/>
        </w:rPr>
        <w:t xml:space="preserve"> We are therefore providing the same in soft copy</w:t>
      </w:r>
      <w:r w:rsidR="006B3822">
        <w:rPr>
          <w:rFonts w:ascii="Book Antiqua" w:hAnsi="Book Antiqua"/>
          <w:sz w:val="24"/>
          <w:szCs w:val="24"/>
        </w:rPr>
        <w:t xml:space="preserve"> </w:t>
      </w:r>
    </w:p>
    <w:p w14:paraId="133EC60D" w14:textId="6A40A6B4" w:rsidR="00351577" w:rsidRDefault="00351577" w:rsidP="00CB7028">
      <w:pPr>
        <w:rPr>
          <w:rFonts w:ascii="Book Antiqua" w:hAnsi="Book Antiqua"/>
          <w:sz w:val="24"/>
          <w:szCs w:val="24"/>
        </w:rPr>
      </w:pPr>
    </w:p>
    <w:p w14:paraId="4D483A41" w14:textId="60284301" w:rsidR="00351577" w:rsidRPr="00CB7028" w:rsidRDefault="00351577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1534" w:dyaOrig="991" w14:anchorId="039F5D5A">
          <v:shape id="_x0000_i1035" type="#_x0000_t75" style="width:76.55pt;height:49.3pt" o:ole="">
            <v:imagedata r:id="rId46" o:title=""/>
          </v:shape>
          <o:OLEObject Type="Embed" ProgID="Excel.Sheet.12" ShapeID="_x0000_i1035" DrawAspect="Icon" ObjectID="_1736859755" r:id="rId47"/>
        </w:object>
      </w:r>
    </w:p>
    <w:p w14:paraId="6AA9D79F" w14:textId="77777777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</w:p>
    <w:p w14:paraId="10C1DBC9" w14:textId="0A6DDE87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4DF474D0" wp14:editId="45989A8D">
            <wp:extent cx="5695950" cy="9239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96C82" w14:textId="213A46F3" w:rsidR="00CB7028" w:rsidRDefault="00CB7028" w:rsidP="00CB7028">
      <w:pPr>
        <w:rPr>
          <w:rFonts w:ascii="Book Antiqua" w:hAnsi="Book Antiqua"/>
          <w:b/>
          <w:bCs/>
          <w:color w:val="FF0000"/>
          <w:sz w:val="24"/>
          <w:szCs w:val="24"/>
        </w:rPr>
      </w:pPr>
    </w:p>
    <w:p w14:paraId="6506D97E" w14:textId="076D09CC" w:rsidR="00500227" w:rsidRPr="00500227" w:rsidRDefault="00500227" w:rsidP="00CB7028">
      <w:pPr>
        <w:rPr>
          <w:rFonts w:ascii="Book Antiqua" w:hAnsi="Book Antiqua"/>
          <w:b/>
          <w:bCs/>
          <w:sz w:val="24"/>
          <w:szCs w:val="24"/>
          <w:u w:val="single"/>
        </w:rPr>
      </w:pPr>
      <w:r w:rsidRPr="00500227">
        <w:rPr>
          <w:rFonts w:ascii="Book Antiqua" w:hAnsi="Book Antiqua"/>
          <w:b/>
          <w:bCs/>
          <w:sz w:val="24"/>
          <w:szCs w:val="24"/>
          <w:u w:val="single"/>
        </w:rPr>
        <w:t>Response</w:t>
      </w:r>
    </w:p>
    <w:p w14:paraId="74FF71D0" w14:textId="77777777" w:rsidR="00500227" w:rsidRDefault="00500227" w:rsidP="00CB7028">
      <w:pPr>
        <w:rPr>
          <w:rFonts w:ascii="Book Antiqua" w:hAnsi="Book Antiqua"/>
          <w:bCs/>
          <w:sz w:val="24"/>
          <w:szCs w:val="24"/>
        </w:rPr>
      </w:pPr>
    </w:p>
    <w:p w14:paraId="53C08B74" w14:textId="7AB0FB67" w:rsidR="00351577" w:rsidRPr="00351577" w:rsidRDefault="00351577" w:rsidP="008A336E">
      <w:pPr>
        <w:jc w:val="both"/>
        <w:rPr>
          <w:rFonts w:ascii="Book Antiqua" w:hAnsi="Book Antiqua"/>
          <w:bCs/>
          <w:sz w:val="24"/>
          <w:szCs w:val="24"/>
        </w:rPr>
      </w:pPr>
      <w:r w:rsidRPr="00351577">
        <w:rPr>
          <w:rFonts w:ascii="Book Antiqua" w:hAnsi="Book Antiqua"/>
          <w:bCs/>
          <w:sz w:val="24"/>
          <w:szCs w:val="24"/>
        </w:rPr>
        <w:t>We note that the data presented in Form F-2 ha</w:t>
      </w:r>
      <w:r w:rsidR="0048643F">
        <w:rPr>
          <w:rFonts w:ascii="Book Antiqua" w:hAnsi="Book Antiqua"/>
          <w:bCs/>
          <w:sz w:val="24"/>
          <w:szCs w:val="24"/>
        </w:rPr>
        <w:t>d</w:t>
      </w:r>
      <w:r w:rsidRPr="00351577">
        <w:rPr>
          <w:rFonts w:ascii="Book Antiqua" w:hAnsi="Book Antiqua"/>
          <w:bCs/>
          <w:sz w:val="24"/>
          <w:szCs w:val="24"/>
        </w:rPr>
        <w:t xml:space="preserve"> </w:t>
      </w:r>
      <w:r>
        <w:rPr>
          <w:rFonts w:ascii="Book Antiqua" w:hAnsi="Book Antiqua"/>
          <w:bCs/>
          <w:sz w:val="24"/>
          <w:szCs w:val="24"/>
        </w:rPr>
        <w:t xml:space="preserve">errors. The corrected F2 data is </w:t>
      </w:r>
      <w:r w:rsidR="00500227">
        <w:rPr>
          <w:rFonts w:ascii="Book Antiqua" w:hAnsi="Book Antiqua"/>
          <w:bCs/>
          <w:sz w:val="24"/>
          <w:szCs w:val="24"/>
        </w:rPr>
        <w:t xml:space="preserve">provided in </w:t>
      </w:r>
      <w:r w:rsidR="00500227" w:rsidRPr="006B3822">
        <w:rPr>
          <w:rFonts w:ascii="Book Antiqua" w:hAnsi="Book Antiqua"/>
          <w:b/>
          <w:bCs/>
          <w:sz w:val="24"/>
          <w:szCs w:val="24"/>
        </w:rPr>
        <w:t xml:space="preserve">Annexure </w:t>
      </w:r>
      <w:r w:rsidR="0048643F">
        <w:rPr>
          <w:rFonts w:ascii="Book Antiqua" w:hAnsi="Book Antiqua"/>
          <w:b/>
          <w:bCs/>
          <w:sz w:val="24"/>
          <w:szCs w:val="24"/>
        </w:rPr>
        <w:t>2</w:t>
      </w:r>
      <w:r w:rsidR="008A336E" w:rsidRPr="006B3822">
        <w:rPr>
          <w:rFonts w:ascii="Book Antiqua" w:hAnsi="Book Antiqua"/>
          <w:bCs/>
          <w:sz w:val="24"/>
          <w:szCs w:val="24"/>
        </w:rPr>
        <w:t>.</w:t>
      </w:r>
      <w:r w:rsidR="008A336E">
        <w:rPr>
          <w:rFonts w:ascii="Book Antiqua" w:hAnsi="Book Antiqua"/>
          <w:bCs/>
          <w:sz w:val="24"/>
          <w:szCs w:val="24"/>
        </w:rPr>
        <w:t xml:space="preserve"> The position of Capitalisation in FY 2022-23 is as given in the table below</w:t>
      </w:r>
    </w:p>
    <w:p w14:paraId="0264A3CD" w14:textId="1E1BF157" w:rsidR="00CB7028" w:rsidRDefault="00CB7028" w:rsidP="00CB7028">
      <w:pPr>
        <w:rPr>
          <w:rFonts w:ascii="Book Antiqua" w:hAnsi="Book Antiqua"/>
          <w:sz w:val="24"/>
          <w:szCs w:val="24"/>
        </w:rPr>
      </w:pPr>
    </w:p>
    <w:p w14:paraId="26418362" w14:textId="2BE83B8D" w:rsidR="008A336E" w:rsidRPr="008A336E" w:rsidRDefault="008A336E" w:rsidP="008A336E">
      <w:pPr>
        <w:keepNext/>
        <w:jc w:val="center"/>
        <w:rPr>
          <w:rFonts w:ascii="Book Antiqua" w:hAnsi="Book Antiqua"/>
          <w:b/>
          <w:sz w:val="24"/>
          <w:szCs w:val="24"/>
        </w:rPr>
      </w:pPr>
      <w:r w:rsidRPr="008A336E">
        <w:rPr>
          <w:rFonts w:ascii="Book Antiqua" w:hAnsi="Book Antiqua"/>
          <w:b/>
          <w:sz w:val="24"/>
        </w:rPr>
        <w:t xml:space="preserve">Table </w:t>
      </w:r>
      <w:r w:rsidRPr="008A336E">
        <w:rPr>
          <w:rFonts w:ascii="Book Antiqua" w:hAnsi="Book Antiqua"/>
          <w:b/>
          <w:i/>
          <w:sz w:val="24"/>
        </w:rPr>
        <w:fldChar w:fldCharType="begin"/>
      </w:r>
      <w:r w:rsidRPr="008A336E">
        <w:rPr>
          <w:rFonts w:ascii="Book Antiqua" w:hAnsi="Book Antiqua"/>
          <w:b/>
          <w:sz w:val="24"/>
        </w:rPr>
        <w:instrText xml:space="preserve"> SEQ Table \* ARABIC </w:instrText>
      </w:r>
      <w:r w:rsidRPr="008A336E">
        <w:rPr>
          <w:rFonts w:ascii="Book Antiqua" w:hAnsi="Book Antiqua"/>
          <w:b/>
          <w:i/>
          <w:sz w:val="24"/>
        </w:rPr>
        <w:fldChar w:fldCharType="separate"/>
      </w:r>
      <w:r w:rsidR="006B3822">
        <w:rPr>
          <w:rFonts w:ascii="Book Antiqua" w:hAnsi="Book Antiqua"/>
          <w:b/>
          <w:noProof/>
          <w:sz w:val="24"/>
        </w:rPr>
        <w:t>11</w:t>
      </w:r>
      <w:r w:rsidRPr="008A336E">
        <w:rPr>
          <w:rFonts w:ascii="Book Antiqua" w:hAnsi="Book Antiqua"/>
          <w:b/>
          <w:i/>
          <w:sz w:val="24"/>
        </w:rPr>
        <w:fldChar w:fldCharType="end"/>
      </w:r>
      <w:r w:rsidRPr="008A336E">
        <w:rPr>
          <w:rFonts w:ascii="Book Antiqua" w:hAnsi="Book Antiqua"/>
          <w:b/>
          <w:sz w:val="24"/>
        </w:rPr>
        <w:t xml:space="preserve"> : </w:t>
      </w:r>
      <w:r w:rsidRPr="008A336E">
        <w:rPr>
          <w:rFonts w:ascii="Book Antiqua" w:hAnsi="Book Antiqua"/>
          <w:b/>
          <w:sz w:val="24"/>
          <w:szCs w:val="24"/>
        </w:rPr>
        <w:t>Position of Capitalisation in FY 2022-23</w:t>
      </w:r>
    </w:p>
    <w:p w14:paraId="13D5EED3" w14:textId="0BD262D9" w:rsidR="00351577" w:rsidRDefault="006B3822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17128" w:dyaOrig="7814" w14:anchorId="347B02D3">
          <v:shape id="_x0000_i1092" type="#_x0000_t75" style="width:470.9pt;height:215.35pt" o:ole="">
            <v:imagedata r:id="rId49" o:title=""/>
          </v:shape>
          <o:OLEObject Type="Link" ProgID="Excel.Sheet.12" ShapeID="_x0000_i1092" DrawAspect="Content" r:id="rId50" UpdateMode="Always">
            <o:LinkType>Bitmap</o:LinkType>
            <o:LockedField>false</o:LockedField>
          </o:OLEObject>
        </w:object>
      </w:r>
    </w:p>
    <w:p w14:paraId="26D12B76" w14:textId="0F8A58CE" w:rsidR="00351577" w:rsidRDefault="00351577" w:rsidP="00CB7028">
      <w:pPr>
        <w:rPr>
          <w:rFonts w:ascii="Book Antiqua" w:hAnsi="Book Antiqua"/>
          <w:sz w:val="24"/>
          <w:szCs w:val="24"/>
        </w:rPr>
      </w:pPr>
    </w:p>
    <w:p w14:paraId="497D94F4" w14:textId="74D6A161" w:rsidR="009C6C1E" w:rsidRPr="005662EF" w:rsidRDefault="009C6C1E" w:rsidP="005662EF">
      <w:pPr>
        <w:pStyle w:val="ListParagraph"/>
        <w:numPr>
          <w:ilvl w:val="0"/>
          <w:numId w:val="18"/>
        </w:numPr>
        <w:rPr>
          <w:rFonts w:ascii="Book Antiqua" w:hAnsi="Book Antiqua"/>
          <w:b/>
          <w:sz w:val="24"/>
          <w:szCs w:val="24"/>
        </w:rPr>
      </w:pPr>
      <w:r w:rsidRPr="005662EF">
        <w:rPr>
          <w:rFonts w:ascii="Book Antiqua" w:hAnsi="Book Antiqua"/>
          <w:b/>
          <w:sz w:val="24"/>
          <w:szCs w:val="24"/>
        </w:rPr>
        <w:t>Sources of Funds</w:t>
      </w:r>
    </w:p>
    <w:p w14:paraId="68F9EC97" w14:textId="56F63B7D" w:rsidR="009C6C1E" w:rsidRDefault="009C6C1E" w:rsidP="00CB7028">
      <w:pPr>
        <w:rPr>
          <w:rFonts w:ascii="Book Antiqua" w:hAnsi="Book Antiqua"/>
          <w:sz w:val="24"/>
          <w:szCs w:val="24"/>
        </w:rPr>
      </w:pPr>
    </w:p>
    <w:p w14:paraId="7B1E4357" w14:textId="0F8119A3" w:rsidR="008A336E" w:rsidRPr="008A336E" w:rsidRDefault="008A336E" w:rsidP="00CB7028">
      <w:pPr>
        <w:rPr>
          <w:rFonts w:ascii="Book Antiqua" w:hAnsi="Book Antiqua"/>
          <w:b/>
          <w:sz w:val="24"/>
          <w:szCs w:val="24"/>
          <w:u w:val="single"/>
        </w:rPr>
      </w:pPr>
      <w:r w:rsidRPr="008A336E">
        <w:rPr>
          <w:rFonts w:ascii="Book Antiqua" w:hAnsi="Book Antiqua"/>
          <w:b/>
          <w:sz w:val="24"/>
          <w:szCs w:val="24"/>
          <w:u w:val="single"/>
        </w:rPr>
        <w:t>Schemes approved in FY 2021-22</w:t>
      </w:r>
    </w:p>
    <w:p w14:paraId="51B7A55B" w14:textId="66C132B1" w:rsidR="008A336E" w:rsidRDefault="008A336E" w:rsidP="00CB7028">
      <w:pPr>
        <w:rPr>
          <w:rFonts w:ascii="Book Antiqua" w:hAnsi="Book Antiqua"/>
          <w:sz w:val="24"/>
          <w:szCs w:val="24"/>
        </w:rPr>
      </w:pPr>
    </w:p>
    <w:p w14:paraId="1CC29E26" w14:textId="0F9B930A" w:rsidR="008A336E" w:rsidRDefault="008A336E" w:rsidP="008A336E">
      <w:pPr>
        <w:jc w:val="both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 xml:space="preserve">The necessary Equity for schemes approved for FY 2021-22 has been raised by TPSODL in FY 2021-22 itself. Accordingly, the entire amount of Rs 22.63 Crores shown </w:t>
      </w:r>
      <w:r w:rsidR="006B3822">
        <w:rPr>
          <w:rFonts w:ascii="Book Antiqua" w:hAnsi="Book Antiqua"/>
          <w:sz w:val="24"/>
          <w:szCs w:val="24"/>
        </w:rPr>
        <w:t xml:space="preserve">in the table </w:t>
      </w:r>
      <w:r>
        <w:rPr>
          <w:rFonts w:ascii="Book Antiqua" w:hAnsi="Book Antiqua"/>
          <w:sz w:val="24"/>
          <w:szCs w:val="24"/>
        </w:rPr>
        <w:t>above has been financed in the Debt to Equity Ratio of 70:30</w:t>
      </w:r>
    </w:p>
    <w:p w14:paraId="583CA487" w14:textId="4BCCAA61" w:rsidR="008A336E" w:rsidRDefault="008A336E" w:rsidP="00CB7028">
      <w:pPr>
        <w:rPr>
          <w:rFonts w:ascii="Book Antiqua" w:hAnsi="Book Antiqua"/>
          <w:sz w:val="24"/>
          <w:szCs w:val="24"/>
        </w:rPr>
      </w:pPr>
    </w:p>
    <w:p w14:paraId="79890F2F" w14:textId="5FA6B1BC" w:rsidR="008A336E" w:rsidRPr="008A336E" w:rsidRDefault="008A336E" w:rsidP="008A336E">
      <w:pPr>
        <w:rPr>
          <w:rFonts w:ascii="Book Antiqua" w:hAnsi="Book Antiqua"/>
          <w:b/>
          <w:sz w:val="24"/>
          <w:szCs w:val="24"/>
          <w:u w:val="single"/>
        </w:rPr>
      </w:pPr>
      <w:r w:rsidRPr="008A336E">
        <w:rPr>
          <w:rFonts w:ascii="Book Antiqua" w:hAnsi="Book Antiqua"/>
          <w:b/>
          <w:sz w:val="24"/>
          <w:szCs w:val="24"/>
          <w:u w:val="single"/>
        </w:rPr>
        <w:t>Schemes approved in FY 202</w:t>
      </w:r>
      <w:r>
        <w:rPr>
          <w:rFonts w:ascii="Book Antiqua" w:hAnsi="Book Antiqua"/>
          <w:b/>
          <w:sz w:val="24"/>
          <w:szCs w:val="24"/>
          <w:u w:val="single"/>
        </w:rPr>
        <w:t>2</w:t>
      </w:r>
      <w:r w:rsidRPr="008A336E">
        <w:rPr>
          <w:rFonts w:ascii="Book Antiqua" w:hAnsi="Book Antiqua"/>
          <w:b/>
          <w:sz w:val="24"/>
          <w:szCs w:val="24"/>
          <w:u w:val="single"/>
        </w:rPr>
        <w:t>-2</w:t>
      </w:r>
      <w:r>
        <w:rPr>
          <w:rFonts w:ascii="Book Antiqua" w:hAnsi="Book Antiqua"/>
          <w:b/>
          <w:sz w:val="24"/>
          <w:szCs w:val="24"/>
          <w:u w:val="single"/>
        </w:rPr>
        <w:t>3</w:t>
      </w:r>
    </w:p>
    <w:p w14:paraId="05B12FF2" w14:textId="77777777" w:rsidR="008A336E" w:rsidRDefault="008A336E" w:rsidP="00CB7028">
      <w:pPr>
        <w:rPr>
          <w:rFonts w:ascii="Book Antiqua" w:hAnsi="Book Antiqua"/>
          <w:sz w:val="24"/>
          <w:szCs w:val="24"/>
        </w:rPr>
      </w:pPr>
    </w:p>
    <w:p w14:paraId="01725108" w14:textId="5F000AAE" w:rsidR="008A336E" w:rsidRDefault="008A336E" w:rsidP="008A336E">
      <w:pPr>
        <w:jc w:val="both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 xml:space="preserve">As the Hon’ble Commission is aware that the Equity Contribution of </w:t>
      </w:r>
      <w:proofErr w:type="spellStart"/>
      <w:r>
        <w:rPr>
          <w:rFonts w:ascii="Book Antiqua" w:hAnsi="Book Antiqua"/>
          <w:sz w:val="24"/>
          <w:szCs w:val="24"/>
        </w:rPr>
        <w:t>Gridco</w:t>
      </w:r>
      <w:proofErr w:type="spellEnd"/>
      <w:r>
        <w:rPr>
          <w:rFonts w:ascii="Book Antiqua" w:hAnsi="Book Antiqua"/>
          <w:sz w:val="24"/>
          <w:szCs w:val="24"/>
        </w:rPr>
        <w:t xml:space="preserve"> is in the form of transfer of Government Assets.  The valuation of such Assets is progress. After the completion of this valuation, necessary </w:t>
      </w:r>
      <w:r w:rsidR="006B3822">
        <w:rPr>
          <w:rFonts w:ascii="Book Antiqua" w:hAnsi="Book Antiqua"/>
          <w:sz w:val="24"/>
          <w:szCs w:val="24"/>
        </w:rPr>
        <w:t>s</w:t>
      </w:r>
      <w:r>
        <w:rPr>
          <w:rFonts w:ascii="Book Antiqua" w:hAnsi="Book Antiqua"/>
          <w:sz w:val="24"/>
          <w:szCs w:val="24"/>
        </w:rPr>
        <w:t xml:space="preserve">ubscription will be made by Tata Power (in Cash) and </w:t>
      </w:r>
      <w:proofErr w:type="spellStart"/>
      <w:r>
        <w:rPr>
          <w:rFonts w:ascii="Book Antiqua" w:hAnsi="Book Antiqua"/>
          <w:sz w:val="24"/>
          <w:szCs w:val="24"/>
        </w:rPr>
        <w:t>Gridco</w:t>
      </w:r>
      <w:proofErr w:type="spellEnd"/>
      <w:r>
        <w:rPr>
          <w:rFonts w:ascii="Book Antiqua" w:hAnsi="Book Antiqua"/>
          <w:sz w:val="24"/>
          <w:szCs w:val="24"/>
        </w:rPr>
        <w:t xml:space="preserve"> (in Kind) toward the Equity. </w:t>
      </w:r>
    </w:p>
    <w:p w14:paraId="53650242" w14:textId="77777777" w:rsidR="006B3822" w:rsidRDefault="006B3822" w:rsidP="008A336E">
      <w:pPr>
        <w:jc w:val="both"/>
        <w:rPr>
          <w:rFonts w:ascii="Book Antiqua" w:hAnsi="Book Antiqua"/>
          <w:sz w:val="24"/>
          <w:szCs w:val="24"/>
        </w:rPr>
      </w:pPr>
    </w:p>
    <w:p w14:paraId="3F55140F" w14:textId="0AB4C1D2" w:rsidR="009C6C1E" w:rsidRDefault="008A336E" w:rsidP="008A336E">
      <w:pPr>
        <w:jc w:val="both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 xml:space="preserve"> </w:t>
      </w:r>
      <w:r w:rsidR="009C6C1E">
        <w:rPr>
          <w:rFonts w:ascii="Book Antiqua" w:hAnsi="Book Antiqua"/>
          <w:sz w:val="24"/>
          <w:szCs w:val="24"/>
        </w:rPr>
        <w:t xml:space="preserve">At this point of time, the Capitalisation of FY 2022-23 is being sourced </w:t>
      </w:r>
      <w:proofErr w:type="gramStart"/>
      <w:r w:rsidR="009C6C1E">
        <w:rPr>
          <w:rFonts w:ascii="Book Antiqua" w:hAnsi="Book Antiqua"/>
          <w:sz w:val="24"/>
          <w:szCs w:val="24"/>
        </w:rPr>
        <w:t>through  Debt</w:t>
      </w:r>
      <w:proofErr w:type="gramEnd"/>
      <w:r w:rsidR="009C6C1E">
        <w:rPr>
          <w:rFonts w:ascii="Book Antiqua" w:hAnsi="Book Antiqua"/>
          <w:sz w:val="24"/>
          <w:szCs w:val="24"/>
        </w:rPr>
        <w:t xml:space="preserve"> of Rs </w:t>
      </w:r>
      <w:r w:rsidR="006B3822">
        <w:rPr>
          <w:rFonts w:ascii="Book Antiqua" w:hAnsi="Book Antiqua"/>
          <w:sz w:val="24"/>
          <w:szCs w:val="24"/>
        </w:rPr>
        <w:t>35.15</w:t>
      </w:r>
      <w:r w:rsidR="009C6C1E">
        <w:rPr>
          <w:rFonts w:ascii="Book Antiqua" w:hAnsi="Book Antiqua"/>
          <w:sz w:val="24"/>
          <w:szCs w:val="24"/>
        </w:rPr>
        <w:t xml:space="preserve"> Crores</w:t>
      </w:r>
    </w:p>
    <w:p w14:paraId="4DFECB0F" w14:textId="77777777" w:rsidR="009C6C1E" w:rsidRPr="00CB7028" w:rsidRDefault="009C6C1E" w:rsidP="00CB7028">
      <w:pPr>
        <w:rPr>
          <w:rFonts w:ascii="Book Antiqua" w:hAnsi="Book Antiqua"/>
          <w:sz w:val="24"/>
          <w:szCs w:val="24"/>
        </w:rPr>
      </w:pPr>
    </w:p>
    <w:p w14:paraId="69ECAA97" w14:textId="2B1BEFCD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36322E93" wp14:editId="0A4C45BC">
            <wp:extent cx="5734050" cy="61912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92C84" w14:textId="322C2F0C" w:rsidR="00CB7028" w:rsidRPr="008A336E" w:rsidRDefault="00CB7028" w:rsidP="00CB7028">
      <w:pPr>
        <w:rPr>
          <w:rFonts w:ascii="Book Antiqua" w:hAnsi="Book Antiqua"/>
          <w:b/>
          <w:bCs/>
          <w:sz w:val="24"/>
          <w:szCs w:val="24"/>
        </w:rPr>
      </w:pPr>
    </w:p>
    <w:p w14:paraId="2C9D572C" w14:textId="77777777" w:rsidR="008A336E" w:rsidRPr="008A336E" w:rsidRDefault="008A336E" w:rsidP="008A336E">
      <w:pPr>
        <w:rPr>
          <w:rFonts w:ascii="Book Antiqua" w:hAnsi="Book Antiqua"/>
          <w:b/>
          <w:bCs/>
          <w:sz w:val="24"/>
          <w:szCs w:val="24"/>
          <w:u w:val="single"/>
        </w:rPr>
      </w:pPr>
      <w:r w:rsidRPr="008A336E">
        <w:rPr>
          <w:rFonts w:ascii="Book Antiqua" w:hAnsi="Book Antiqua"/>
          <w:b/>
          <w:bCs/>
          <w:sz w:val="24"/>
          <w:szCs w:val="24"/>
          <w:u w:val="single"/>
        </w:rPr>
        <w:t>Response</w:t>
      </w:r>
    </w:p>
    <w:p w14:paraId="64159FB9" w14:textId="55115BF2" w:rsidR="008A336E" w:rsidRDefault="008A336E" w:rsidP="00CB7028">
      <w:pPr>
        <w:rPr>
          <w:rFonts w:ascii="Book Antiqua" w:hAnsi="Book Antiqua"/>
          <w:b/>
          <w:bCs/>
          <w:sz w:val="24"/>
          <w:szCs w:val="24"/>
        </w:rPr>
      </w:pPr>
    </w:p>
    <w:p w14:paraId="160143C2" w14:textId="0DF487CF" w:rsidR="00CA2984" w:rsidRDefault="00CA2984" w:rsidP="00CB7028">
      <w:pPr>
        <w:rPr>
          <w:rFonts w:ascii="Book Antiqua" w:hAnsi="Book Antiqua"/>
          <w:bCs/>
          <w:sz w:val="24"/>
          <w:szCs w:val="24"/>
        </w:rPr>
      </w:pPr>
      <w:r w:rsidRPr="00CA2984">
        <w:rPr>
          <w:rFonts w:ascii="Book Antiqua" w:hAnsi="Book Antiqua"/>
          <w:bCs/>
          <w:sz w:val="24"/>
          <w:szCs w:val="24"/>
        </w:rPr>
        <w:t>The details of the same are provided as follows</w:t>
      </w:r>
    </w:p>
    <w:p w14:paraId="790AB9EE" w14:textId="2B8BE655" w:rsidR="00CA2984" w:rsidRDefault="00CA2984" w:rsidP="00CB7028">
      <w:pPr>
        <w:rPr>
          <w:rFonts w:ascii="Book Antiqua" w:hAnsi="Book Antiqua"/>
          <w:bCs/>
          <w:sz w:val="24"/>
          <w:szCs w:val="24"/>
        </w:rPr>
      </w:pPr>
    </w:p>
    <w:p w14:paraId="184AFD0C" w14:textId="3FE09628" w:rsidR="00CA2984" w:rsidRPr="008A336E" w:rsidRDefault="00CA2984" w:rsidP="00CA2984">
      <w:pPr>
        <w:keepNext/>
        <w:jc w:val="center"/>
        <w:rPr>
          <w:rFonts w:ascii="Book Antiqua" w:hAnsi="Book Antiqua"/>
          <w:b/>
          <w:sz w:val="24"/>
          <w:szCs w:val="24"/>
        </w:rPr>
      </w:pPr>
      <w:r w:rsidRPr="008A336E">
        <w:rPr>
          <w:rFonts w:ascii="Book Antiqua" w:hAnsi="Book Antiqua"/>
          <w:b/>
          <w:sz w:val="24"/>
        </w:rPr>
        <w:t xml:space="preserve">Table </w:t>
      </w:r>
      <w:r w:rsidRPr="008A336E">
        <w:rPr>
          <w:rFonts w:ascii="Book Antiqua" w:hAnsi="Book Antiqua"/>
          <w:b/>
          <w:i/>
          <w:sz w:val="24"/>
        </w:rPr>
        <w:fldChar w:fldCharType="begin"/>
      </w:r>
      <w:r w:rsidRPr="008A336E">
        <w:rPr>
          <w:rFonts w:ascii="Book Antiqua" w:hAnsi="Book Antiqua"/>
          <w:b/>
          <w:sz w:val="24"/>
        </w:rPr>
        <w:instrText xml:space="preserve"> SEQ Table \* ARABIC </w:instrText>
      </w:r>
      <w:r w:rsidRPr="008A336E">
        <w:rPr>
          <w:rFonts w:ascii="Book Antiqua" w:hAnsi="Book Antiqua"/>
          <w:b/>
          <w:i/>
          <w:sz w:val="24"/>
        </w:rPr>
        <w:fldChar w:fldCharType="separate"/>
      </w:r>
      <w:r w:rsidR="006B3822">
        <w:rPr>
          <w:rFonts w:ascii="Book Antiqua" w:hAnsi="Book Antiqua"/>
          <w:b/>
          <w:noProof/>
          <w:sz w:val="24"/>
        </w:rPr>
        <w:t>12</w:t>
      </w:r>
      <w:r w:rsidRPr="008A336E">
        <w:rPr>
          <w:rFonts w:ascii="Book Antiqua" w:hAnsi="Book Antiqua"/>
          <w:b/>
          <w:i/>
          <w:sz w:val="24"/>
        </w:rPr>
        <w:fldChar w:fldCharType="end"/>
      </w:r>
      <w:r w:rsidRPr="008A336E">
        <w:rPr>
          <w:rFonts w:ascii="Book Antiqua" w:hAnsi="Book Antiqua"/>
          <w:b/>
          <w:sz w:val="24"/>
        </w:rPr>
        <w:t xml:space="preserve"> : </w:t>
      </w:r>
      <w:r>
        <w:rPr>
          <w:rFonts w:ascii="Book Antiqua" w:hAnsi="Book Antiqua"/>
          <w:b/>
          <w:sz w:val="24"/>
          <w:szCs w:val="24"/>
        </w:rPr>
        <w:t>Investments of Trust</w:t>
      </w:r>
    </w:p>
    <w:p w14:paraId="2EBF0DE7" w14:textId="7FFB37CA" w:rsidR="00AD0DC4" w:rsidRDefault="00CA2984" w:rsidP="00AD0DC4">
      <w:pPr>
        <w:jc w:val="center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7349" w:dyaOrig="13663" w14:anchorId="2E1CC7FD">
          <v:shape id="_x0000_i1037" type="#_x0000_t75" style="width:283.45pt;height:526.7pt" o:ole="">
            <v:imagedata r:id="rId52" o:title=""/>
          </v:shape>
          <o:OLEObject Type="Link" ProgID="Excel.Sheet.12" ShapeID="_x0000_i1037" DrawAspect="Content" r:id="rId53" UpdateMode="Always">
            <o:LinkType>Bitmap</o:LinkType>
            <o:LockedField>false</o:LockedField>
            <o:FieldCodes>\* MERGEFORMAT</o:FieldCodes>
          </o:OLEObject>
        </w:object>
      </w:r>
    </w:p>
    <w:p w14:paraId="5513E859" w14:textId="5B3377A8" w:rsidR="00CA2984" w:rsidRPr="008A336E" w:rsidRDefault="00CA2984" w:rsidP="00CA2984">
      <w:pPr>
        <w:keepNext/>
        <w:jc w:val="center"/>
        <w:rPr>
          <w:rFonts w:ascii="Book Antiqua" w:hAnsi="Book Antiqua"/>
          <w:b/>
          <w:sz w:val="24"/>
          <w:szCs w:val="24"/>
        </w:rPr>
      </w:pPr>
      <w:r w:rsidRPr="008A336E">
        <w:rPr>
          <w:rFonts w:ascii="Book Antiqua" w:hAnsi="Book Antiqua"/>
          <w:b/>
          <w:sz w:val="24"/>
        </w:rPr>
        <w:lastRenderedPageBreak/>
        <w:t xml:space="preserve">Table </w:t>
      </w:r>
      <w:r w:rsidRPr="008A336E">
        <w:rPr>
          <w:rFonts w:ascii="Book Antiqua" w:hAnsi="Book Antiqua"/>
          <w:b/>
          <w:i/>
          <w:sz w:val="24"/>
        </w:rPr>
        <w:fldChar w:fldCharType="begin"/>
      </w:r>
      <w:r w:rsidRPr="008A336E">
        <w:rPr>
          <w:rFonts w:ascii="Book Antiqua" w:hAnsi="Book Antiqua"/>
          <w:b/>
          <w:sz w:val="24"/>
        </w:rPr>
        <w:instrText xml:space="preserve"> SEQ Table \* ARABIC </w:instrText>
      </w:r>
      <w:r w:rsidRPr="008A336E">
        <w:rPr>
          <w:rFonts w:ascii="Book Antiqua" w:hAnsi="Book Antiqua"/>
          <w:b/>
          <w:i/>
          <w:sz w:val="24"/>
        </w:rPr>
        <w:fldChar w:fldCharType="separate"/>
      </w:r>
      <w:r w:rsidR="006B3822">
        <w:rPr>
          <w:rFonts w:ascii="Book Antiqua" w:hAnsi="Book Antiqua"/>
          <w:b/>
          <w:noProof/>
          <w:sz w:val="24"/>
        </w:rPr>
        <w:t>13</w:t>
      </w:r>
      <w:r w:rsidRPr="008A336E">
        <w:rPr>
          <w:rFonts w:ascii="Book Antiqua" w:hAnsi="Book Antiqua"/>
          <w:b/>
          <w:i/>
          <w:sz w:val="24"/>
        </w:rPr>
        <w:fldChar w:fldCharType="end"/>
      </w:r>
      <w:r w:rsidRPr="008A336E">
        <w:rPr>
          <w:rFonts w:ascii="Book Antiqua" w:hAnsi="Book Antiqua"/>
          <w:b/>
          <w:sz w:val="24"/>
        </w:rPr>
        <w:t xml:space="preserve"> : </w:t>
      </w:r>
      <w:r>
        <w:rPr>
          <w:rFonts w:ascii="Book Antiqua" w:hAnsi="Book Antiqua"/>
          <w:b/>
          <w:sz w:val="24"/>
          <w:szCs w:val="24"/>
        </w:rPr>
        <w:t>Payment from Trusts</w:t>
      </w:r>
    </w:p>
    <w:p w14:paraId="189A2AC3" w14:textId="4B35BB27" w:rsidR="00AD0DC4" w:rsidRDefault="004F3FC8" w:rsidP="00AD0DC4">
      <w:pPr>
        <w:jc w:val="center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11024" w:dyaOrig="9644" w14:anchorId="74643E20">
          <v:shape id="_x0000_i1038" type="#_x0000_t75" style="width:461.2pt;height:403.45pt" o:ole="">
            <v:imagedata r:id="rId54" o:title=""/>
          </v:shape>
          <o:OLEObject Type="Link" ProgID="Excel.Sheet.12" ShapeID="_x0000_i1038" DrawAspect="Content" r:id="rId55" UpdateMode="Always">
            <o:LinkType>Bitmap</o:LinkType>
            <o:LockedField>false</o:LockedField>
          </o:OLEObject>
        </w:object>
      </w:r>
    </w:p>
    <w:p w14:paraId="5351C374" w14:textId="77777777" w:rsidR="00AD0DC4" w:rsidRPr="00CB7028" w:rsidRDefault="00AD0DC4" w:rsidP="00AD0DC4">
      <w:pPr>
        <w:jc w:val="center"/>
        <w:rPr>
          <w:rFonts w:ascii="Book Antiqua" w:hAnsi="Book Antiqua"/>
          <w:sz w:val="24"/>
          <w:szCs w:val="24"/>
        </w:rPr>
      </w:pPr>
    </w:p>
    <w:p w14:paraId="4D3DAF53" w14:textId="110EEDCF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3E317D2B" wp14:editId="46FA72B2">
            <wp:extent cx="5562600" cy="4191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1E304" w14:textId="77777777" w:rsidR="00CA2984" w:rsidRPr="008A336E" w:rsidRDefault="00CA2984" w:rsidP="00CA2984">
      <w:pPr>
        <w:rPr>
          <w:rFonts w:ascii="Book Antiqua" w:hAnsi="Book Antiqua"/>
          <w:b/>
          <w:bCs/>
          <w:sz w:val="24"/>
          <w:szCs w:val="24"/>
          <w:u w:val="single"/>
        </w:rPr>
      </w:pPr>
      <w:r w:rsidRPr="008A336E">
        <w:rPr>
          <w:rFonts w:ascii="Book Antiqua" w:hAnsi="Book Antiqua"/>
          <w:b/>
          <w:bCs/>
          <w:sz w:val="24"/>
          <w:szCs w:val="24"/>
          <w:u w:val="single"/>
        </w:rPr>
        <w:t>Response</w:t>
      </w:r>
    </w:p>
    <w:p w14:paraId="7688FA8B" w14:textId="21BC033F" w:rsidR="00CB7028" w:rsidRDefault="00CB7028" w:rsidP="00CB7028">
      <w:pPr>
        <w:rPr>
          <w:rFonts w:ascii="Book Antiqua" w:hAnsi="Book Antiqua"/>
          <w:b/>
          <w:bCs/>
          <w:color w:val="FF0000"/>
          <w:sz w:val="24"/>
          <w:szCs w:val="24"/>
        </w:rPr>
      </w:pPr>
    </w:p>
    <w:p w14:paraId="44D540D5" w14:textId="5425A20A" w:rsidR="00AD0DC4" w:rsidRDefault="00AD0DC4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 xml:space="preserve">The same is provided in </w:t>
      </w:r>
      <w:r w:rsidRPr="00D61735">
        <w:rPr>
          <w:rFonts w:ascii="Book Antiqua" w:hAnsi="Book Antiqua"/>
          <w:b/>
          <w:sz w:val="24"/>
          <w:szCs w:val="24"/>
        </w:rPr>
        <w:t xml:space="preserve">Annexure </w:t>
      </w:r>
      <w:r w:rsidR="00D61735">
        <w:rPr>
          <w:rFonts w:ascii="Book Antiqua" w:hAnsi="Book Antiqua"/>
          <w:b/>
          <w:sz w:val="24"/>
          <w:szCs w:val="24"/>
        </w:rPr>
        <w:t>3</w:t>
      </w:r>
      <w:r w:rsidRPr="006B3822">
        <w:rPr>
          <w:rFonts w:ascii="Book Antiqua" w:hAnsi="Book Antiqua"/>
          <w:sz w:val="24"/>
          <w:szCs w:val="24"/>
        </w:rPr>
        <w:t>- Cash flows</w:t>
      </w:r>
    </w:p>
    <w:p w14:paraId="2A4FF0BC" w14:textId="64B8D479" w:rsidR="00AD0DC4" w:rsidRPr="00CB7028" w:rsidRDefault="00AD0DC4" w:rsidP="00CB7028">
      <w:pPr>
        <w:rPr>
          <w:rFonts w:ascii="Book Antiqua" w:hAnsi="Book Antiqua"/>
          <w:sz w:val="24"/>
          <w:szCs w:val="24"/>
        </w:rPr>
      </w:pPr>
    </w:p>
    <w:p w14:paraId="0000A1E8" w14:textId="3E0E2D04" w:rsid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0B9BA434" wp14:editId="1461DA1B">
            <wp:extent cx="5686425" cy="114300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1D715" w14:textId="63376A10" w:rsidR="00CA2984" w:rsidRDefault="00CA2984" w:rsidP="00CB7028">
      <w:pPr>
        <w:rPr>
          <w:rFonts w:ascii="Book Antiqua" w:hAnsi="Book Antiqua"/>
          <w:sz w:val="24"/>
          <w:szCs w:val="24"/>
        </w:rPr>
      </w:pPr>
    </w:p>
    <w:p w14:paraId="1A8001D0" w14:textId="77777777" w:rsidR="00CA2984" w:rsidRPr="008A336E" w:rsidRDefault="00CA2984" w:rsidP="00CA2984">
      <w:pPr>
        <w:rPr>
          <w:rFonts w:ascii="Book Antiqua" w:hAnsi="Book Antiqua"/>
          <w:b/>
          <w:bCs/>
          <w:sz w:val="24"/>
          <w:szCs w:val="24"/>
          <w:u w:val="single"/>
        </w:rPr>
      </w:pPr>
      <w:r w:rsidRPr="008A336E">
        <w:rPr>
          <w:rFonts w:ascii="Book Antiqua" w:hAnsi="Book Antiqua"/>
          <w:b/>
          <w:bCs/>
          <w:sz w:val="24"/>
          <w:szCs w:val="24"/>
          <w:u w:val="single"/>
        </w:rPr>
        <w:t>Response</w:t>
      </w:r>
    </w:p>
    <w:p w14:paraId="5FECCCF7" w14:textId="6034BF1F" w:rsidR="00CA2984" w:rsidRDefault="00CA2984" w:rsidP="00CB7028">
      <w:pPr>
        <w:rPr>
          <w:rFonts w:ascii="Book Antiqua" w:hAnsi="Book Antiqua"/>
          <w:sz w:val="24"/>
          <w:szCs w:val="24"/>
        </w:rPr>
      </w:pPr>
    </w:p>
    <w:p w14:paraId="6294F847" w14:textId="307FBC11" w:rsidR="00911DBF" w:rsidRDefault="00911DBF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>The response is under preparation. We shall submit the same shortly</w:t>
      </w:r>
    </w:p>
    <w:p w14:paraId="68B978CF" w14:textId="77777777" w:rsidR="00911DBF" w:rsidRPr="00CB7028" w:rsidRDefault="00911DBF" w:rsidP="00CB7028">
      <w:pPr>
        <w:rPr>
          <w:rFonts w:ascii="Book Antiqua" w:hAnsi="Book Antiqua"/>
          <w:sz w:val="24"/>
          <w:szCs w:val="24"/>
        </w:rPr>
      </w:pPr>
    </w:p>
    <w:p w14:paraId="1E5EFD4A" w14:textId="4674A793" w:rsid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6CF7209A" wp14:editId="4467F346">
            <wp:extent cx="5553075" cy="45720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D9BD5" w14:textId="77777777" w:rsidR="00911DBF" w:rsidRPr="00CB7028" w:rsidRDefault="00911DBF" w:rsidP="00CB7028">
      <w:pPr>
        <w:rPr>
          <w:rFonts w:ascii="Book Antiqua" w:hAnsi="Book Antiqua"/>
          <w:sz w:val="24"/>
          <w:szCs w:val="24"/>
        </w:rPr>
      </w:pPr>
    </w:p>
    <w:p w14:paraId="38F5CCA0" w14:textId="02CDA64A" w:rsid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5FAA993F" wp14:editId="05719C0B">
            <wp:extent cx="5495925" cy="66675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1289F" w14:textId="06D5F1C5" w:rsidR="00A67AC8" w:rsidRPr="00EB6850" w:rsidRDefault="00A67AC8" w:rsidP="00CB7028">
      <w:pPr>
        <w:rPr>
          <w:rFonts w:ascii="Book Antiqua" w:hAnsi="Book Antiqua"/>
          <w:b/>
          <w:sz w:val="24"/>
          <w:szCs w:val="24"/>
          <w:u w:val="single"/>
        </w:rPr>
      </w:pPr>
      <w:r w:rsidRPr="00EB6850">
        <w:rPr>
          <w:rFonts w:ascii="Book Antiqua" w:hAnsi="Book Antiqua"/>
          <w:b/>
          <w:sz w:val="24"/>
          <w:szCs w:val="24"/>
          <w:u w:val="single"/>
        </w:rPr>
        <w:t>Response</w:t>
      </w:r>
    </w:p>
    <w:p w14:paraId="58A8D939" w14:textId="6A64869A" w:rsidR="00A67AC8" w:rsidRDefault="00A67AC8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>The po</w:t>
      </w:r>
      <w:r w:rsidR="006B3822">
        <w:rPr>
          <w:rFonts w:ascii="Book Antiqua" w:hAnsi="Book Antiqua"/>
          <w:sz w:val="24"/>
          <w:szCs w:val="24"/>
        </w:rPr>
        <w:t>si</w:t>
      </w:r>
      <w:r>
        <w:rPr>
          <w:rFonts w:ascii="Book Antiqua" w:hAnsi="Book Antiqua"/>
          <w:sz w:val="24"/>
          <w:szCs w:val="24"/>
        </w:rPr>
        <w:t>tion of Security Deposits and Fixed Deposits against these are provided in the table below</w:t>
      </w:r>
    </w:p>
    <w:p w14:paraId="75F07262" w14:textId="77777777" w:rsidR="00A67AC8" w:rsidRPr="00CB7028" w:rsidRDefault="00A67AC8" w:rsidP="00CB7028">
      <w:pPr>
        <w:rPr>
          <w:rFonts w:ascii="Book Antiqua" w:hAnsi="Book Antiqua"/>
          <w:sz w:val="24"/>
          <w:szCs w:val="24"/>
        </w:rPr>
      </w:pPr>
    </w:p>
    <w:p w14:paraId="4E4ABCFC" w14:textId="4555ACD0" w:rsidR="00A67AC8" w:rsidRPr="00146DA5" w:rsidRDefault="00A67AC8" w:rsidP="00A67AC8">
      <w:pPr>
        <w:pStyle w:val="Caption"/>
        <w:jc w:val="center"/>
        <w:rPr>
          <w:rFonts w:ascii="Book Antiqua" w:hAnsi="Book Antiqua"/>
          <w:b/>
          <w:i w:val="0"/>
          <w:color w:val="auto"/>
          <w:sz w:val="36"/>
          <w:szCs w:val="24"/>
        </w:rPr>
      </w:pPr>
      <w:r w:rsidRPr="00146DA5">
        <w:rPr>
          <w:rFonts w:ascii="Book Antiqua" w:hAnsi="Book Antiqua"/>
          <w:b/>
          <w:i w:val="0"/>
          <w:color w:val="auto"/>
          <w:sz w:val="24"/>
        </w:rPr>
        <w:t xml:space="preserve">Table 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begin"/>
      </w:r>
      <w:r w:rsidRPr="00146DA5">
        <w:rPr>
          <w:rFonts w:ascii="Book Antiqua" w:hAnsi="Book Antiqua"/>
          <w:b/>
          <w:i w:val="0"/>
          <w:color w:val="auto"/>
          <w:sz w:val="24"/>
        </w:rPr>
        <w:instrText xml:space="preserve"> SEQ Table \* ARABIC </w:instrTex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separate"/>
      </w:r>
      <w:r w:rsidR="006B3822">
        <w:rPr>
          <w:rFonts w:ascii="Book Antiqua" w:hAnsi="Book Antiqua"/>
          <w:b/>
          <w:i w:val="0"/>
          <w:noProof/>
          <w:color w:val="auto"/>
          <w:sz w:val="24"/>
        </w:rPr>
        <w:t>14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end"/>
      </w:r>
      <w:r>
        <w:rPr>
          <w:rFonts w:ascii="Book Antiqua" w:hAnsi="Book Antiqua"/>
          <w:b/>
          <w:i w:val="0"/>
          <w:color w:val="auto"/>
          <w:sz w:val="24"/>
        </w:rPr>
        <w:t xml:space="preserve"> : Fund Availability against Security Deposits </w:t>
      </w:r>
    </w:p>
    <w:p w14:paraId="6D18B5B0" w14:textId="37E2193B" w:rsidR="00A67AC8" w:rsidRDefault="00A67AC8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10364" w:dyaOrig="9314" w14:anchorId="61009E40">
          <v:shape id="_x0000_i1039" type="#_x0000_t75" style="width:446.9pt;height:401.5pt" o:ole="">
            <v:imagedata r:id="rId60" o:title=""/>
          </v:shape>
          <o:OLEObject Type="Link" ProgID="Excel.Sheet.12" ShapeID="_x0000_i1039" DrawAspect="Content" r:id="rId61" UpdateMode="Always">
            <o:LinkType>Bitmap</o:LinkType>
            <o:LockedField>false</o:LockedField>
          </o:OLEObject>
        </w:object>
      </w:r>
    </w:p>
    <w:p w14:paraId="411A5A3D" w14:textId="77777777" w:rsidR="00A67AC8" w:rsidRPr="00CB7028" w:rsidRDefault="00A67AC8" w:rsidP="00CB7028">
      <w:pPr>
        <w:rPr>
          <w:rFonts w:ascii="Book Antiqua" w:hAnsi="Book Antiqua"/>
          <w:sz w:val="24"/>
          <w:szCs w:val="24"/>
        </w:rPr>
      </w:pPr>
    </w:p>
    <w:p w14:paraId="0CB36810" w14:textId="13A1F0DA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2EC5F5E8" wp14:editId="67F3EB97">
            <wp:extent cx="5495925" cy="67627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EE5DF" w14:textId="4AA50958" w:rsidR="00CB7028" w:rsidRPr="00A67AC8" w:rsidRDefault="005662EF" w:rsidP="00CB7028">
      <w:pPr>
        <w:rPr>
          <w:rFonts w:ascii="Book Antiqua" w:hAnsi="Book Antiqua"/>
          <w:b/>
          <w:sz w:val="24"/>
          <w:szCs w:val="24"/>
          <w:u w:val="single"/>
        </w:rPr>
      </w:pPr>
      <w:r w:rsidRPr="00A67AC8">
        <w:rPr>
          <w:rFonts w:ascii="Book Antiqua" w:hAnsi="Book Antiqua"/>
          <w:b/>
          <w:sz w:val="24"/>
          <w:szCs w:val="24"/>
          <w:u w:val="single"/>
        </w:rPr>
        <w:t>Response</w:t>
      </w:r>
    </w:p>
    <w:p w14:paraId="38645002" w14:textId="287811D5" w:rsidR="005662EF" w:rsidRPr="00CB7028" w:rsidRDefault="00E86849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>The same is under p</w:t>
      </w:r>
      <w:r w:rsidR="00A67AC8">
        <w:rPr>
          <w:rFonts w:ascii="Book Antiqua" w:hAnsi="Book Antiqua"/>
          <w:sz w:val="24"/>
          <w:szCs w:val="24"/>
        </w:rPr>
        <w:t>repar</w:t>
      </w:r>
      <w:r>
        <w:rPr>
          <w:rFonts w:ascii="Book Antiqua" w:hAnsi="Book Antiqua"/>
          <w:sz w:val="24"/>
          <w:szCs w:val="24"/>
        </w:rPr>
        <w:t>ation and response will be submitted shortly</w:t>
      </w:r>
    </w:p>
    <w:p w14:paraId="34B56930" w14:textId="52E93E17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lastRenderedPageBreak/>
        <w:drawing>
          <wp:inline distT="0" distB="0" distL="0" distR="0" wp14:anchorId="7B778DF5" wp14:editId="7AF2E287">
            <wp:extent cx="5448300" cy="7429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A1F85" w14:textId="48650D0E" w:rsidR="00CB7028" w:rsidRDefault="00CB7028" w:rsidP="00CB7028">
      <w:pPr>
        <w:rPr>
          <w:rFonts w:ascii="Book Antiqua" w:hAnsi="Book Antiqua"/>
          <w:sz w:val="24"/>
          <w:szCs w:val="24"/>
        </w:rPr>
      </w:pPr>
    </w:p>
    <w:p w14:paraId="67B2A8C7" w14:textId="167F8E43" w:rsidR="005662EF" w:rsidRPr="00911DBF" w:rsidRDefault="005662EF" w:rsidP="00CB7028">
      <w:pPr>
        <w:rPr>
          <w:rFonts w:ascii="Book Antiqua" w:hAnsi="Book Antiqua"/>
          <w:b/>
          <w:sz w:val="24"/>
          <w:szCs w:val="24"/>
        </w:rPr>
      </w:pPr>
      <w:r w:rsidRPr="00911DBF">
        <w:rPr>
          <w:rFonts w:ascii="Book Antiqua" w:hAnsi="Book Antiqua"/>
          <w:b/>
          <w:sz w:val="24"/>
          <w:szCs w:val="24"/>
        </w:rPr>
        <w:t>Response</w:t>
      </w:r>
    </w:p>
    <w:p w14:paraId="36815970" w14:textId="121EF7A7" w:rsidR="005662EF" w:rsidRDefault="005662EF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>The details of the same are provided in the table below:</w:t>
      </w:r>
    </w:p>
    <w:p w14:paraId="490F7E96" w14:textId="02B6F627" w:rsidR="005662EF" w:rsidRDefault="005662EF" w:rsidP="00CB7028">
      <w:pPr>
        <w:rPr>
          <w:rFonts w:ascii="Book Antiqua" w:hAnsi="Book Antiqua"/>
          <w:sz w:val="24"/>
          <w:szCs w:val="24"/>
        </w:rPr>
      </w:pPr>
    </w:p>
    <w:p w14:paraId="7061B545" w14:textId="47B764FF" w:rsidR="005662EF" w:rsidRPr="00146DA5" w:rsidRDefault="005662EF" w:rsidP="005662EF">
      <w:pPr>
        <w:pStyle w:val="Caption"/>
        <w:jc w:val="center"/>
        <w:rPr>
          <w:rFonts w:ascii="Book Antiqua" w:hAnsi="Book Antiqua"/>
          <w:b/>
          <w:i w:val="0"/>
          <w:color w:val="auto"/>
          <w:sz w:val="36"/>
          <w:szCs w:val="24"/>
        </w:rPr>
      </w:pPr>
      <w:r w:rsidRPr="00146DA5">
        <w:rPr>
          <w:rFonts w:ascii="Book Antiqua" w:hAnsi="Book Antiqua"/>
          <w:b/>
          <w:i w:val="0"/>
          <w:color w:val="auto"/>
          <w:sz w:val="24"/>
        </w:rPr>
        <w:t xml:space="preserve">Table 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begin"/>
      </w:r>
      <w:r w:rsidRPr="00146DA5">
        <w:rPr>
          <w:rFonts w:ascii="Book Antiqua" w:hAnsi="Book Antiqua"/>
          <w:b/>
          <w:i w:val="0"/>
          <w:color w:val="auto"/>
          <w:sz w:val="24"/>
        </w:rPr>
        <w:instrText xml:space="preserve"> SEQ Table \* ARABIC </w:instrTex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separate"/>
      </w:r>
      <w:r w:rsidR="006B3822">
        <w:rPr>
          <w:rFonts w:ascii="Book Antiqua" w:hAnsi="Book Antiqua"/>
          <w:b/>
          <w:i w:val="0"/>
          <w:noProof/>
          <w:color w:val="auto"/>
          <w:sz w:val="24"/>
        </w:rPr>
        <w:t>15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end"/>
      </w:r>
      <w:r>
        <w:rPr>
          <w:rFonts w:ascii="Book Antiqua" w:hAnsi="Book Antiqua"/>
          <w:b/>
          <w:i w:val="0"/>
          <w:color w:val="auto"/>
          <w:sz w:val="24"/>
        </w:rPr>
        <w:t xml:space="preserve"> : Payment of Power Purchase Bills </w:t>
      </w:r>
    </w:p>
    <w:p w14:paraId="66C4B216" w14:textId="27301695" w:rsidR="005662EF" w:rsidRPr="00CB7028" w:rsidRDefault="005662EF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13903" w:dyaOrig="3915" w14:anchorId="00C9CFA8">
          <v:shape id="_x0000_i1040" type="#_x0000_t75" style="width:487.8pt;height:137.5pt" o:ole="">
            <v:imagedata r:id="rId64" o:title=""/>
          </v:shape>
          <o:OLEObject Type="Link" ProgID="Excel.Sheet.12" ShapeID="_x0000_i1040" DrawAspect="Content" r:id="rId65" UpdateMode="Always">
            <o:LinkType>Bitmap</o:LinkType>
            <o:LockedField>false</o:LockedField>
          </o:OLEObject>
        </w:object>
      </w:r>
    </w:p>
    <w:p w14:paraId="4F17E697" w14:textId="318A1B75" w:rsid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348DF78D" wp14:editId="53D40FE6">
            <wp:extent cx="5410200" cy="10953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C2C07" w14:textId="0939025A" w:rsidR="00146DA5" w:rsidRDefault="00146DA5" w:rsidP="00CB7028">
      <w:pPr>
        <w:rPr>
          <w:rFonts w:ascii="Book Antiqua" w:hAnsi="Book Antiqua"/>
          <w:sz w:val="24"/>
          <w:szCs w:val="24"/>
        </w:rPr>
      </w:pPr>
    </w:p>
    <w:p w14:paraId="6B1BE7B2" w14:textId="6C954AEB" w:rsidR="007A1995" w:rsidRPr="007A1995" w:rsidRDefault="007A1995" w:rsidP="00CB7028">
      <w:pPr>
        <w:rPr>
          <w:rFonts w:ascii="Book Antiqua" w:hAnsi="Book Antiqua"/>
          <w:b/>
          <w:sz w:val="24"/>
          <w:szCs w:val="24"/>
          <w:u w:val="single"/>
        </w:rPr>
      </w:pPr>
      <w:r w:rsidRPr="007A1995">
        <w:rPr>
          <w:rFonts w:ascii="Book Antiqua" w:hAnsi="Book Antiqua"/>
          <w:b/>
          <w:sz w:val="24"/>
          <w:szCs w:val="24"/>
          <w:u w:val="single"/>
        </w:rPr>
        <w:t>Response</w:t>
      </w:r>
    </w:p>
    <w:p w14:paraId="417142DD" w14:textId="36681D78" w:rsidR="007A1995" w:rsidRDefault="007A1995" w:rsidP="00CB7028">
      <w:pPr>
        <w:rPr>
          <w:rFonts w:ascii="Book Antiqua" w:hAnsi="Book Antiqua"/>
          <w:sz w:val="24"/>
          <w:szCs w:val="24"/>
        </w:rPr>
      </w:pPr>
    </w:p>
    <w:p w14:paraId="533F676C" w14:textId="2748590B" w:rsidR="007A1995" w:rsidRDefault="007A1995" w:rsidP="00D61735">
      <w:pPr>
        <w:jc w:val="both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>The details of the assets existing as on the effective date</w:t>
      </w:r>
      <w:r w:rsidR="00D61735">
        <w:rPr>
          <w:rFonts w:ascii="Book Antiqua" w:hAnsi="Book Antiqua"/>
          <w:sz w:val="24"/>
          <w:szCs w:val="24"/>
        </w:rPr>
        <w:t xml:space="preserve"> is provided in the Table below</w:t>
      </w:r>
    </w:p>
    <w:p w14:paraId="5E6A3A6D" w14:textId="77777777" w:rsidR="00911DBF" w:rsidRDefault="00911DBF" w:rsidP="00CB7028">
      <w:pPr>
        <w:rPr>
          <w:rFonts w:ascii="Book Antiqua" w:hAnsi="Book Antiqua"/>
          <w:sz w:val="24"/>
          <w:szCs w:val="24"/>
        </w:rPr>
      </w:pPr>
    </w:p>
    <w:p w14:paraId="6CCBA91C" w14:textId="2F5DD643" w:rsidR="005662EF" w:rsidRPr="00146DA5" w:rsidRDefault="005662EF" w:rsidP="005662EF">
      <w:pPr>
        <w:pStyle w:val="Caption"/>
        <w:jc w:val="center"/>
        <w:rPr>
          <w:rFonts w:ascii="Book Antiqua" w:hAnsi="Book Antiqua"/>
          <w:b/>
          <w:i w:val="0"/>
          <w:color w:val="auto"/>
          <w:sz w:val="36"/>
          <w:szCs w:val="24"/>
        </w:rPr>
      </w:pPr>
      <w:r w:rsidRPr="00146DA5">
        <w:rPr>
          <w:rFonts w:ascii="Book Antiqua" w:hAnsi="Book Antiqua"/>
          <w:b/>
          <w:i w:val="0"/>
          <w:color w:val="auto"/>
          <w:sz w:val="24"/>
        </w:rPr>
        <w:t xml:space="preserve">Table 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begin"/>
      </w:r>
      <w:r w:rsidRPr="00146DA5">
        <w:rPr>
          <w:rFonts w:ascii="Book Antiqua" w:hAnsi="Book Antiqua"/>
          <w:b/>
          <w:i w:val="0"/>
          <w:color w:val="auto"/>
          <w:sz w:val="24"/>
        </w:rPr>
        <w:instrText xml:space="preserve"> SEQ Table \* ARABIC </w:instrTex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separate"/>
      </w:r>
      <w:r w:rsidR="006B3822">
        <w:rPr>
          <w:rFonts w:ascii="Book Antiqua" w:hAnsi="Book Antiqua"/>
          <w:b/>
          <w:i w:val="0"/>
          <w:noProof/>
          <w:color w:val="auto"/>
          <w:sz w:val="24"/>
        </w:rPr>
        <w:t>16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end"/>
      </w:r>
      <w:r>
        <w:rPr>
          <w:rFonts w:ascii="Book Antiqua" w:hAnsi="Book Antiqua"/>
          <w:b/>
          <w:i w:val="0"/>
          <w:color w:val="auto"/>
          <w:sz w:val="24"/>
        </w:rPr>
        <w:t xml:space="preserve"> : Assets of erstwhile </w:t>
      </w:r>
      <w:proofErr w:type="spellStart"/>
      <w:r>
        <w:rPr>
          <w:rFonts w:ascii="Book Antiqua" w:hAnsi="Book Antiqua"/>
          <w:b/>
          <w:i w:val="0"/>
          <w:color w:val="auto"/>
          <w:sz w:val="24"/>
        </w:rPr>
        <w:t>Discoms</w:t>
      </w:r>
      <w:proofErr w:type="spellEnd"/>
      <w:r>
        <w:rPr>
          <w:rFonts w:ascii="Book Antiqua" w:hAnsi="Book Antiqua"/>
          <w:b/>
          <w:i w:val="0"/>
          <w:color w:val="auto"/>
          <w:sz w:val="24"/>
        </w:rPr>
        <w:t xml:space="preserve"> </w:t>
      </w:r>
    </w:p>
    <w:p w14:paraId="2F35E4BB" w14:textId="2C505080" w:rsidR="00146DA5" w:rsidRDefault="007A1995" w:rsidP="007A1995">
      <w:pPr>
        <w:ind w:left="-426"/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20697" w:dyaOrig="4814" w14:anchorId="75A93298">
          <v:shape id="_x0000_i1041" type="#_x0000_t75" style="width:513.1pt;height:172.55pt" o:ole="">
            <v:imagedata r:id="rId67" o:title=""/>
          </v:shape>
          <o:OLEObject Type="Link" ProgID="Excel.Sheet.12" ShapeID="_x0000_i1041" DrawAspect="Content" r:id="rId68" UpdateMode="Always">
            <o:LinkType>Bitmap</o:LinkType>
            <o:LockedField>false</o:LockedField>
          </o:OLEObject>
        </w:object>
      </w:r>
    </w:p>
    <w:p w14:paraId="202CFD5E" w14:textId="77777777" w:rsidR="00911DBF" w:rsidRPr="00CB7028" w:rsidRDefault="00911DBF" w:rsidP="007A1995">
      <w:pPr>
        <w:ind w:left="-426"/>
        <w:rPr>
          <w:rFonts w:ascii="Book Antiqua" w:hAnsi="Book Antiqua"/>
          <w:sz w:val="24"/>
          <w:szCs w:val="24"/>
        </w:rPr>
      </w:pPr>
    </w:p>
    <w:p w14:paraId="148FFCA4" w14:textId="5E8EFF9D" w:rsidR="00CB7028" w:rsidRPr="00CB7028" w:rsidRDefault="00CB7028" w:rsidP="00CB7028">
      <w:pPr>
        <w:rPr>
          <w:rFonts w:ascii="Book Antiqua" w:hAnsi="Book Antiqua"/>
          <w:sz w:val="24"/>
          <w:szCs w:val="24"/>
        </w:rPr>
      </w:pPr>
      <w:r w:rsidRPr="00CB7028">
        <w:rPr>
          <w:rFonts w:ascii="Book Antiqua" w:hAnsi="Book Antiqua"/>
          <w:noProof/>
          <w:sz w:val="24"/>
          <w:szCs w:val="24"/>
        </w:rPr>
        <w:drawing>
          <wp:inline distT="0" distB="0" distL="0" distR="0" wp14:anchorId="455EA654" wp14:editId="716C308A">
            <wp:extent cx="5362575" cy="43815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BD06E" w14:textId="6651E6CF" w:rsidR="00CB7028" w:rsidRPr="00146DA5" w:rsidRDefault="00146DA5" w:rsidP="00CB7028">
      <w:pPr>
        <w:rPr>
          <w:rFonts w:ascii="Book Antiqua" w:hAnsi="Book Antiqua"/>
          <w:b/>
          <w:sz w:val="24"/>
          <w:szCs w:val="24"/>
          <w:u w:val="single"/>
        </w:rPr>
      </w:pPr>
      <w:r w:rsidRPr="00146DA5">
        <w:rPr>
          <w:rFonts w:ascii="Book Antiqua" w:hAnsi="Book Antiqua"/>
          <w:b/>
          <w:sz w:val="24"/>
          <w:szCs w:val="24"/>
          <w:u w:val="single"/>
        </w:rPr>
        <w:t>Response</w:t>
      </w:r>
    </w:p>
    <w:p w14:paraId="58C767FA" w14:textId="6F107221" w:rsidR="00146DA5" w:rsidRDefault="00146DA5" w:rsidP="00CB7028">
      <w:pPr>
        <w:rPr>
          <w:rFonts w:ascii="Book Antiqua" w:hAnsi="Book Antiqua"/>
          <w:sz w:val="24"/>
          <w:szCs w:val="24"/>
        </w:rPr>
      </w:pPr>
    </w:p>
    <w:p w14:paraId="64F76182" w14:textId="02C195AF" w:rsidR="00146DA5" w:rsidRDefault="00146DA5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t>The list of asset</w:t>
      </w:r>
      <w:r w:rsidR="009276F9">
        <w:rPr>
          <w:rFonts w:ascii="Book Antiqua" w:hAnsi="Book Antiqua"/>
          <w:sz w:val="24"/>
          <w:szCs w:val="24"/>
        </w:rPr>
        <w:t>s</w:t>
      </w:r>
      <w:r>
        <w:rPr>
          <w:rFonts w:ascii="Book Antiqua" w:hAnsi="Book Antiqua"/>
          <w:sz w:val="24"/>
          <w:szCs w:val="24"/>
        </w:rPr>
        <w:t xml:space="preserve"> created out Government Grants is as given in the Table below</w:t>
      </w:r>
    </w:p>
    <w:p w14:paraId="33D87375" w14:textId="0B0B9DCD" w:rsidR="00146DA5" w:rsidRPr="009276F9" w:rsidRDefault="00146DA5" w:rsidP="009276F9">
      <w:pPr>
        <w:pStyle w:val="Caption"/>
        <w:keepNext/>
        <w:jc w:val="center"/>
        <w:rPr>
          <w:rFonts w:ascii="Book Antiqua" w:hAnsi="Book Antiqua"/>
          <w:b/>
          <w:i w:val="0"/>
          <w:color w:val="auto"/>
          <w:sz w:val="24"/>
          <w:szCs w:val="24"/>
        </w:rPr>
      </w:pPr>
      <w:bookmarkStart w:id="1" w:name="_GoBack"/>
      <w:r w:rsidRPr="00146DA5">
        <w:rPr>
          <w:rFonts w:ascii="Book Antiqua" w:hAnsi="Book Antiqua"/>
          <w:b/>
          <w:i w:val="0"/>
          <w:color w:val="auto"/>
          <w:sz w:val="24"/>
        </w:rPr>
        <w:lastRenderedPageBreak/>
        <w:t xml:space="preserve">Table 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begin"/>
      </w:r>
      <w:r w:rsidRPr="00146DA5">
        <w:rPr>
          <w:rFonts w:ascii="Book Antiqua" w:hAnsi="Book Antiqua"/>
          <w:b/>
          <w:i w:val="0"/>
          <w:color w:val="auto"/>
          <w:sz w:val="24"/>
        </w:rPr>
        <w:instrText xml:space="preserve"> SEQ Table \* ARABIC </w:instrTex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separate"/>
      </w:r>
      <w:r w:rsidR="006B3822">
        <w:rPr>
          <w:rFonts w:ascii="Book Antiqua" w:hAnsi="Book Antiqua"/>
          <w:b/>
          <w:i w:val="0"/>
          <w:noProof/>
          <w:color w:val="auto"/>
          <w:sz w:val="24"/>
        </w:rPr>
        <w:t>17</w:t>
      </w:r>
      <w:r w:rsidRPr="00146DA5">
        <w:rPr>
          <w:rFonts w:ascii="Book Antiqua" w:hAnsi="Book Antiqua"/>
          <w:b/>
          <w:i w:val="0"/>
          <w:color w:val="auto"/>
          <w:sz w:val="24"/>
        </w:rPr>
        <w:fldChar w:fldCharType="end"/>
      </w:r>
      <w:r>
        <w:rPr>
          <w:rFonts w:ascii="Book Antiqua" w:hAnsi="Book Antiqua"/>
          <w:b/>
          <w:i w:val="0"/>
          <w:color w:val="auto"/>
          <w:sz w:val="24"/>
        </w:rPr>
        <w:t xml:space="preserve"> : Assets created out of Government Grants</w:t>
      </w:r>
    </w:p>
    <w:bookmarkEnd w:id="1"/>
    <w:p w14:paraId="79101EC4" w14:textId="7877B417" w:rsidR="00CB7028" w:rsidRPr="00CB7028" w:rsidRDefault="00146DA5" w:rsidP="00CB7028">
      <w:pPr>
        <w:rPr>
          <w:rFonts w:ascii="Book Antiqua" w:hAnsi="Book Antiqua"/>
          <w:sz w:val="24"/>
          <w:szCs w:val="24"/>
        </w:rPr>
      </w:pPr>
      <w:r>
        <w:rPr>
          <w:rFonts w:ascii="Book Antiqua" w:hAnsi="Book Antiqua"/>
          <w:sz w:val="24"/>
          <w:szCs w:val="24"/>
        </w:rPr>
        <w:object w:dxaOrig="9149" w:dyaOrig="4679" w14:anchorId="083E3AAB">
          <v:shape id="_x0000_i1042" type="#_x0000_t75" style="width:457.3pt;height:234.15pt" o:ole="">
            <v:imagedata r:id="rId70" o:title=""/>
          </v:shape>
          <o:OLEObject Type="Link" ProgID="Excel.Sheet.12" ShapeID="_x0000_i1042" DrawAspect="Content" r:id="rId71" UpdateMode="Always">
            <o:LinkType>Bitmap</o:LinkType>
            <o:LockedField>false</o:LockedField>
          </o:OLEObject>
        </w:object>
      </w:r>
    </w:p>
    <w:p w14:paraId="30A4BFA4" w14:textId="3B58B691" w:rsidR="00634F21" w:rsidRPr="00CB7028" w:rsidRDefault="00634F21" w:rsidP="004C79B8">
      <w:pPr>
        <w:jc w:val="both"/>
        <w:rPr>
          <w:rFonts w:ascii="Book Antiqua" w:hAnsi="Book Antiqua"/>
          <w:bCs/>
          <w:sz w:val="24"/>
          <w:szCs w:val="24"/>
          <w:lang w:val="en-US"/>
        </w:rPr>
      </w:pPr>
    </w:p>
    <w:sectPr w:rsidR="00634F21" w:rsidRPr="00CB7028" w:rsidSect="00971120">
      <w:footerReference w:type="default" r:id="rId72"/>
      <w:pgSz w:w="11906" w:h="16838"/>
      <w:pgMar w:top="851" w:right="1440" w:bottom="113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B2CFAD" w14:textId="77777777" w:rsidR="001B2350" w:rsidRDefault="001B2350" w:rsidP="008E5B03">
      <w:pPr>
        <w:spacing w:after="0" w:line="240" w:lineRule="auto"/>
      </w:pPr>
      <w:r>
        <w:separator/>
      </w:r>
    </w:p>
  </w:endnote>
  <w:endnote w:type="continuationSeparator" w:id="0">
    <w:p w14:paraId="683AE4BD" w14:textId="77777777" w:rsidR="001B2350" w:rsidRDefault="001B2350" w:rsidP="008E5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A39702" w14:textId="77777777" w:rsidR="008E5B03" w:rsidRPr="008E5B03" w:rsidRDefault="008E5B03" w:rsidP="008E5B03">
    <w:pPr>
      <w:pStyle w:val="Footer"/>
      <w:jc w:val="center"/>
      <w:rPr>
        <w:rFonts w:ascii="Book Antiqua" w:hAnsi="Book Antiqua"/>
        <w:b/>
        <w:szCs w:val="24"/>
      </w:rPr>
    </w:pPr>
    <w:bookmarkStart w:id="0" w:name="_Hlk93663098"/>
    <w:r w:rsidRPr="008E5B03">
      <w:rPr>
        <w:rFonts w:ascii="Book Antiqua" w:hAnsi="Book Antiqua"/>
        <w:b/>
        <w:szCs w:val="24"/>
      </w:rPr>
      <w:t>TP SOUTHERN ODISHA DISTRIBUTION LIMITED</w:t>
    </w:r>
  </w:p>
  <w:p w14:paraId="58E4C7A5" w14:textId="77777777" w:rsidR="008E5B03" w:rsidRPr="008E5B03" w:rsidRDefault="008E5B03" w:rsidP="008E5B03">
    <w:pPr>
      <w:pStyle w:val="Footer"/>
      <w:tabs>
        <w:tab w:val="left" w:pos="2205"/>
        <w:tab w:val="center" w:pos="4607"/>
      </w:tabs>
      <w:rPr>
        <w:rFonts w:ascii="Book Antiqua" w:hAnsi="Book Antiqua"/>
        <w:szCs w:val="24"/>
      </w:rPr>
    </w:pPr>
    <w:r w:rsidRPr="008E5B03">
      <w:rPr>
        <w:rFonts w:ascii="Book Antiqua" w:hAnsi="Book Antiqua"/>
        <w:szCs w:val="24"/>
      </w:rPr>
      <w:tab/>
      <w:t xml:space="preserve"> </w:t>
    </w:r>
    <w:r w:rsidRPr="008E5B03">
      <w:rPr>
        <w:rFonts w:ascii="Book Antiqua" w:hAnsi="Book Antiqua"/>
        <w:szCs w:val="24"/>
      </w:rPr>
      <w:tab/>
      <w:t>(A Tata Power and Odisha Government Joint Venue)</w:t>
    </w:r>
  </w:p>
  <w:p w14:paraId="5BCBED51" w14:textId="77777777" w:rsidR="008E5B03" w:rsidRPr="008E5B03" w:rsidRDefault="008E5B03" w:rsidP="008E5B03">
    <w:pPr>
      <w:pStyle w:val="Footer"/>
      <w:jc w:val="center"/>
      <w:rPr>
        <w:rFonts w:ascii="Book Antiqua" w:hAnsi="Book Antiqua"/>
        <w:szCs w:val="24"/>
      </w:rPr>
    </w:pPr>
    <w:r w:rsidRPr="008E5B03">
      <w:rPr>
        <w:rFonts w:ascii="Book Antiqua" w:hAnsi="Book Antiqua"/>
        <w:szCs w:val="24"/>
      </w:rPr>
      <w:t xml:space="preserve">Regd./Corp Office: </w:t>
    </w:r>
    <w:proofErr w:type="spellStart"/>
    <w:r w:rsidRPr="008E5B03">
      <w:rPr>
        <w:rFonts w:ascii="Book Antiqua" w:hAnsi="Book Antiqua"/>
        <w:szCs w:val="24"/>
      </w:rPr>
      <w:t>Kamapally</w:t>
    </w:r>
    <w:proofErr w:type="spellEnd"/>
    <w:r w:rsidRPr="008E5B03">
      <w:rPr>
        <w:rFonts w:ascii="Book Antiqua" w:hAnsi="Book Antiqua"/>
        <w:szCs w:val="24"/>
      </w:rPr>
      <w:t xml:space="preserve">, </w:t>
    </w:r>
    <w:proofErr w:type="spellStart"/>
    <w:r w:rsidRPr="008E5B03">
      <w:rPr>
        <w:rFonts w:ascii="Book Antiqua" w:hAnsi="Book Antiqua"/>
        <w:szCs w:val="24"/>
      </w:rPr>
      <w:t>Courtpeta</w:t>
    </w:r>
    <w:proofErr w:type="spellEnd"/>
    <w:r w:rsidRPr="008E5B03">
      <w:rPr>
        <w:rFonts w:ascii="Book Antiqua" w:hAnsi="Book Antiqua"/>
        <w:szCs w:val="24"/>
      </w:rPr>
      <w:t xml:space="preserve">, Berhampur, </w:t>
    </w:r>
    <w:proofErr w:type="spellStart"/>
    <w:r w:rsidRPr="008E5B03">
      <w:rPr>
        <w:rFonts w:ascii="Book Antiqua" w:hAnsi="Book Antiqua"/>
        <w:szCs w:val="24"/>
      </w:rPr>
      <w:t>Ganjam</w:t>
    </w:r>
    <w:proofErr w:type="spellEnd"/>
    <w:r w:rsidRPr="008E5B03">
      <w:rPr>
        <w:rFonts w:ascii="Book Antiqua" w:hAnsi="Book Antiqua"/>
        <w:szCs w:val="24"/>
      </w:rPr>
      <w:t>, Odisha- 760004</w:t>
    </w:r>
  </w:p>
  <w:p w14:paraId="714B4182" w14:textId="77777777" w:rsidR="008E5B03" w:rsidRDefault="008E5B03" w:rsidP="008E5B03">
    <w:pPr>
      <w:pStyle w:val="Footer"/>
      <w:jc w:val="center"/>
      <w:rPr>
        <w:rStyle w:val="Hyperlink"/>
        <w:rFonts w:ascii="Book Antiqua" w:hAnsi="Book Antiqua"/>
        <w:szCs w:val="24"/>
      </w:rPr>
    </w:pPr>
    <w:r w:rsidRPr="008E5B03">
      <w:rPr>
        <w:rFonts w:ascii="Book Antiqua" w:hAnsi="Book Antiqua"/>
        <w:szCs w:val="24"/>
      </w:rPr>
      <w:t xml:space="preserve">Website: </w:t>
    </w:r>
    <w:hyperlink r:id="rId1" w:history="1">
      <w:r w:rsidRPr="008E5B03">
        <w:rPr>
          <w:rStyle w:val="Hyperlink"/>
          <w:rFonts w:ascii="Book Antiqua" w:hAnsi="Book Antiqua"/>
          <w:szCs w:val="24"/>
        </w:rPr>
        <w:t>www.tpsouthernodisha.com</w:t>
      </w:r>
    </w:hyperlink>
    <w:r w:rsidRPr="008E5B03">
      <w:rPr>
        <w:rFonts w:ascii="Book Antiqua" w:hAnsi="Book Antiqua"/>
        <w:szCs w:val="24"/>
      </w:rPr>
      <w:t xml:space="preserve"> Email: </w:t>
    </w:r>
    <w:hyperlink r:id="rId2" w:history="1">
      <w:r w:rsidRPr="008E5B03">
        <w:rPr>
          <w:rStyle w:val="Hyperlink"/>
          <w:rFonts w:ascii="Book Antiqua" w:hAnsi="Book Antiqua"/>
          <w:szCs w:val="24"/>
        </w:rPr>
        <w:t>tpsodl@tpsouthernodisha.com</w:t>
      </w:r>
    </w:hyperlink>
  </w:p>
  <w:p w14:paraId="395C2E3E" w14:textId="190BB5D4" w:rsidR="008E5B03" w:rsidRPr="008E5B03" w:rsidRDefault="008E5B03" w:rsidP="008E5B03">
    <w:pPr>
      <w:pStyle w:val="Footer"/>
      <w:jc w:val="center"/>
      <w:rPr>
        <w:rFonts w:ascii="Book Antiqua" w:hAnsi="Book Antiqua"/>
        <w:szCs w:val="24"/>
      </w:rPr>
    </w:pPr>
    <w:r w:rsidRPr="008E5B03">
      <w:rPr>
        <w:rFonts w:ascii="Book Antiqua" w:hAnsi="Book Antiqua"/>
        <w:szCs w:val="24"/>
      </w:rPr>
      <w:t xml:space="preserve">Corporate Identity </w:t>
    </w:r>
    <w:proofErr w:type="gramStart"/>
    <w:r w:rsidRPr="008E5B03">
      <w:rPr>
        <w:rFonts w:ascii="Book Antiqua" w:hAnsi="Book Antiqua"/>
        <w:szCs w:val="24"/>
      </w:rPr>
      <w:t>Number</w:t>
    </w:r>
    <w:r>
      <w:rPr>
        <w:rFonts w:ascii="Book Antiqua" w:hAnsi="Book Antiqua"/>
        <w:szCs w:val="24"/>
      </w:rPr>
      <w:t xml:space="preserve">  </w:t>
    </w:r>
    <w:r w:rsidRPr="008E5B03">
      <w:rPr>
        <w:rFonts w:ascii="Book Antiqua" w:hAnsi="Book Antiqua"/>
        <w:szCs w:val="24"/>
      </w:rPr>
      <w:t>(</w:t>
    </w:r>
    <w:proofErr w:type="gramEnd"/>
    <w:r w:rsidRPr="008E5B03">
      <w:rPr>
        <w:rFonts w:ascii="Book Antiqua" w:hAnsi="Book Antiqua"/>
        <w:szCs w:val="24"/>
      </w:rPr>
      <w:t xml:space="preserve">CIN)- U40300OR2020SGC035195, </w:t>
    </w:r>
  </w:p>
  <w:bookmarkEnd w:id="0"/>
  <w:p w14:paraId="5300F847" w14:textId="77777777" w:rsidR="008E5B03" w:rsidRDefault="008E5B0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77070520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409DE16" w14:textId="77777777" w:rsidR="00F01F62" w:rsidRDefault="00F01F62">
        <w:pPr>
          <w:pStyle w:val="Footer"/>
          <w:jc w:val="right"/>
          <w:rPr>
            <w:noProof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  <w:p w14:paraId="29FFB7E3" w14:textId="77777777" w:rsidR="00F01F62" w:rsidRPr="008E5B03" w:rsidRDefault="00F01F62" w:rsidP="00F01F62">
        <w:pPr>
          <w:pStyle w:val="Footer"/>
          <w:jc w:val="center"/>
          <w:rPr>
            <w:rFonts w:ascii="Book Antiqua" w:hAnsi="Book Antiqua"/>
            <w:b/>
            <w:szCs w:val="24"/>
          </w:rPr>
        </w:pPr>
        <w:r w:rsidRPr="008E5B03">
          <w:rPr>
            <w:rFonts w:ascii="Book Antiqua" w:hAnsi="Book Antiqua"/>
            <w:b/>
            <w:szCs w:val="24"/>
          </w:rPr>
          <w:t>TP SOUTHERN ODISHA DISTRIBUTION LIMITED</w:t>
        </w:r>
      </w:p>
      <w:p w14:paraId="523E54BC" w14:textId="77777777" w:rsidR="00F01F62" w:rsidRPr="008E5B03" w:rsidRDefault="00F01F62" w:rsidP="00F01F62">
        <w:pPr>
          <w:pStyle w:val="Footer"/>
          <w:tabs>
            <w:tab w:val="left" w:pos="2205"/>
            <w:tab w:val="center" w:pos="4607"/>
          </w:tabs>
          <w:rPr>
            <w:rFonts w:ascii="Book Antiqua" w:hAnsi="Book Antiqua"/>
            <w:szCs w:val="24"/>
          </w:rPr>
        </w:pPr>
        <w:r w:rsidRPr="008E5B03">
          <w:rPr>
            <w:rFonts w:ascii="Book Antiqua" w:hAnsi="Book Antiqua"/>
            <w:szCs w:val="24"/>
          </w:rPr>
          <w:tab/>
          <w:t xml:space="preserve"> </w:t>
        </w:r>
        <w:r w:rsidRPr="008E5B03">
          <w:rPr>
            <w:rFonts w:ascii="Book Antiqua" w:hAnsi="Book Antiqua"/>
            <w:szCs w:val="24"/>
          </w:rPr>
          <w:tab/>
          <w:t>(A Tata Power and Odisha Government Joint Venue)</w:t>
        </w:r>
      </w:p>
      <w:p w14:paraId="3C457EE6" w14:textId="77777777" w:rsidR="00F01F62" w:rsidRPr="008E5B03" w:rsidRDefault="00F01F62" w:rsidP="00F01F62">
        <w:pPr>
          <w:pStyle w:val="Footer"/>
          <w:jc w:val="center"/>
          <w:rPr>
            <w:rFonts w:ascii="Book Antiqua" w:hAnsi="Book Antiqua"/>
            <w:szCs w:val="24"/>
          </w:rPr>
        </w:pPr>
        <w:r w:rsidRPr="008E5B03">
          <w:rPr>
            <w:rFonts w:ascii="Book Antiqua" w:hAnsi="Book Antiqua"/>
            <w:szCs w:val="24"/>
          </w:rPr>
          <w:t xml:space="preserve">Regd./Corp Office: </w:t>
        </w:r>
        <w:proofErr w:type="spellStart"/>
        <w:r w:rsidRPr="008E5B03">
          <w:rPr>
            <w:rFonts w:ascii="Book Antiqua" w:hAnsi="Book Antiqua"/>
            <w:szCs w:val="24"/>
          </w:rPr>
          <w:t>Kamapally</w:t>
        </w:r>
        <w:proofErr w:type="spellEnd"/>
        <w:r w:rsidRPr="008E5B03">
          <w:rPr>
            <w:rFonts w:ascii="Book Antiqua" w:hAnsi="Book Antiqua"/>
            <w:szCs w:val="24"/>
          </w:rPr>
          <w:t xml:space="preserve">, </w:t>
        </w:r>
        <w:proofErr w:type="spellStart"/>
        <w:r w:rsidRPr="008E5B03">
          <w:rPr>
            <w:rFonts w:ascii="Book Antiqua" w:hAnsi="Book Antiqua"/>
            <w:szCs w:val="24"/>
          </w:rPr>
          <w:t>Courtpeta</w:t>
        </w:r>
        <w:proofErr w:type="spellEnd"/>
        <w:r w:rsidRPr="008E5B03">
          <w:rPr>
            <w:rFonts w:ascii="Book Antiqua" w:hAnsi="Book Antiqua"/>
            <w:szCs w:val="24"/>
          </w:rPr>
          <w:t xml:space="preserve">, Berhampur, </w:t>
        </w:r>
        <w:proofErr w:type="spellStart"/>
        <w:r w:rsidRPr="008E5B03">
          <w:rPr>
            <w:rFonts w:ascii="Book Antiqua" w:hAnsi="Book Antiqua"/>
            <w:szCs w:val="24"/>
          </w:rPr>
          <w:t>Ganjam</w:t>
        </w:r>
        <w:proofErr w:type="spellEnd"/>
        <w:r w:rsidRPr="008E5B03">
          <w:rPr>
            <w:rFonts w:ascii="Book Antiqua" w:hAnsi="Book Antiqua"/>
            <w:szCs w:val="24"/>
          </w:rPr>
          <w:t>, Odisha- 760004</w:t>
        </w:r>
      </w:p>
      <w:p w14:paraId="512205C9" w14:textId="77777777" w:rsidR="00F01F62" w:rsidRDefault="00F01F62" w:rsidP="00F01F62">
        <w:pPr>
          <w:pStyle w:val="Footer"/>
          <w:jc w:val="center"/>
          <w:rPr>
            <w:rStyle w:val="Hyperlink"/>
            <w:rFonts w:ascii="Book Antiqua" w:hAnsi="Book Antiqua"/>
            <w:szCs w:val="24"/>
          </w:rPr>
        </w:pPr>
        <w:r w:rsidRPr="008E5B03">
          <w:rPr>
            <w:rFonts w:ascii="Book Antiqua" w:hAnsi="Book Antiqua"/>
            <w:szCs w:val="24"/>
          </w:rPr>
          <w:t xml:space="preserve">Website: </w:t>
        </w:r>
        <w:hyperlink r:id="rId1" w:history="1">
          <w:r w:rsidRPr="008E5B03">
            <w:rPr>
              <w:rStyle w:val="Hyperlink"/>
              <w:rFonts w:ascii="Book Antiqua" w:hAnsi="Book Antiqua"/>
              <w:szCs w:val="24"/>
            </w:rPr>
            <w:t>www.tpsouthernodisha.com</w:t>
          </w:r>
        </w:hyperlink>
        <w:r w:rsidRPr="008E5B03">
          <w:rPr>
            <w:rFonts w:ascii="Book Antiqua" w:hAnsi="Book Antiqua"/>
            <w:szCs w:val="24"/>
          </w:rPr>
          <w:t xml:space="preserve"> Email: </w:t>
        </w:r>
        <w:hyperlink r:id="rId2" w:history="1">
          <w:r w:rsidRPr="008E5B03">
            <w:rPr>
              <w:rStyle w:val="Hyperlink"/>
              <w:rFonts w:ascii="Book Antiqua" w:hAnsi="Book Antiqua"/>
              <w:szCs w:val="24"/>
            </w:rPr>
            <w:t>tpsodl@tpsouthernodisha.com</w:t>
          </w:r>
        </w:hyperlink>
      </w:p>
      <w:p w14:paraId="2144CDC2" w14:textId="77777777" w:rsidR="00F01F62" w:rsidRPr="008E5B03" w:rsidRDefault="00F01F62" w:rsidP="00F01F62">
        <w:pPr>
          <w:pStyle w:val="Footer"/>
          <w:jc w:val="center"/>
          <w:rPr>
            <w:rFonts w:ascii="Book Antiqua" w:hAnsi="Book Antiqua"/>
            <w:szCs w:val="24"/>
          </w:rPr>
        </w:pPr>
        <w:r w:rsidRPr="008E5B03">
          <w:rPr>
            <w:rFonts w:ascii="Book Antiqua" w:hAnsi="Book Antiqua"/>
            <w:szCs w:val="24"/>
          </w:rPr>
          <w:t xml:space="preserve">Corporate Identity </w:t>
        </w:r>
        <w:proofErr w:type="gramStart"/>
        <w:r w:rsidRPr="008E5B03">
          <w:rPr>
            <w:rFonts w:ascii="Book Antiqua" w:hAnsi="Book Antiqua"/>
            <w:szCs w:val="24"/>
          </w:rPr>
          <w:t>Number</w:t>
        </w:r>
        <w:r>
          <w:rPr>
            <w:rFonts w:ascii="Book Antiqua" w:hAnsi="Book Antiqua"/>
            <w:szCs w:val="24"/>
          </w:rPr>
          <w:t xml:space="preserve">  </w:t>
        </w:r>
        <w:r w:rsidRPr="008E5B03">
          <w:rPr>
            <w:rFonts w:ascii="Book Antiqua" w:hAnsi="Book Antiqua"/>
            <w:szCs w:val="24"/>
          </w:rPr>
          <w:t>(</w:t>
        </w:r>
        <w:proofErr w:type="gramEnd"/>
        <w:r w:rsidRPr="008E5B03">
          <w:rPr>
            <w:rFonts w:ascii="Book Antiqua" w:hAnsi="Book Antiqua"/>
            <w:szCs w:val="24"/>
          </w:rPr>
          <w:t xml:space="preserve">CIN)- U40300OR2020SGC035195, </w:t>
        </w:r>
      </w:p>
      <w:p w14:paraId="679647DE" w14:textId="77777777" w:rsidR="00F01F62" w:rsidRDefault="00F01F62" w:rsidP="00F01F62">
        <w:pPr>
          <w:pStyle w:val="Footer"/>
        </w:pPr>
      </w:p>
      <w:p w14:paraId="543D3195" w14:textId="36DE9513" w:rsidR="00F01F62" w:rsidRDefault="001B2350">
        <w:pPr>
          <w:pStyle w:val="Footer"/>
          <w:jc w:val="right"/>
        </w:pPr>
      </w:p>
    </w:sdtContent>
  </w:sdt>
  <w:p w14:paraId="747BD375" w14:textId="77777777" w:rsidR="00634F21" w:rsidRDefault="00634F2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ADF3878" w14:textId="77777777" w:rsidR="001B2350" w:rsidRDefault="001B2350" w:rsidP="008E5B03">
      <w:pPr>
        <w:spacing w:after="0" w:line="240" w:lineRule="auto"/>
      </w:pPr>
      <w:r>
        <w:separator/>
      </w:r>
    </w:p>
  </w:footnote>
  <w:footnote w:type="continuationSeparator" w:id="0">
    <w:p w14:paraId="78CB9300" w14:textId="77777777" w:rsidR="001B2350" w:rsidRDefault="001B2350" w:rsidP="008E5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C8FA92" w14:textId="1922610F" w:rsidR="008E5B03" w:rsidRDefault="008E5B03" w:rsidP="008E5B03">
    <w:pPr>
      <w:pStyle w:val="Header"/>
      <w:jc w:val="center"/>
    </w:pPr>
    <w:r w:rsidRPr="00A25774">
      <w:rPr>
        <w:rFonts w:ascii="Book Antiqua" w:eastAsia="Times New Roman" w:hAnsi="Book Antiqua" w:cs="Times New Roman"/>
        <w:noProof/>
        <w:sz w:val="24"/>
        <w:szCs w:val="24"/>
        <w:lang w:eastAsia="en-IN"/>
      </w:rPr>
      <w:drawing>
        <wp:inline distT="0" distB="0" distL="0" distR="0" wp14:anchorId="0976B9CF" wp14:editId="37FF57DE">
          <wp:extent cx="2599055" cy="766196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29342" cy="77512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778535EE" w14:textId="77777777" w:rsidR="008E5B03" w:rsidRDefault="008E5B0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B81270"/>
    <w:multiLevelType w:val="hybridMultilevel"/>
    <w:tmpl w:val="A89C0D0C"/>
    <w:lvl w:ilvl="0" w:tplc="40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DB3FC9"/>
    <w:multiLevelType w:val="hybridMultilevel"/>
    <w:tmpl w:val="6BCAA340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655397"/>
    <w:multiLevelType w:val="hybridMultilevel"/>
    <w:tmpl w:val="F8EAF1C4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DD7746"/>
    <w:multiLevelType w:val="hybridMultilevel"/>
    <w:tmpl w:val="FAD6A4B8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825243"/>
    <w:multiLevelType w:val="hybridMultilevel"/>
    <w:tmpl w:val="4B903804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6B7BC2"/>
    <w:multiLevelType w:val="hybridMultilevel"/>
    <w:tmpl w:val="0E7E3CF2"/>
    <w:lvl w:ilvl="0" w:tplc="40090019">
      <w:start w:val="1"/>
      <w:numFmt w:val="lowerLetter"/>
      <w:lvlText w:val="%1."/>
      <w:lvlJc w:val="left"/>
      <w:pPr>
        <w:ind w:left="1440" w:hanging="360"/>
      </w:pPr>
    </w:lvl>
    <w:lvl w:ilvl="1" w:tplc="40090019" w:tentative="1">
      <w:start w:val="1"/>
      <w:numFmt w:val="lowerLetter"/>
      <w:lvlText w:val="%2."/>
      <w:lvlJc w:val="left"/>
      <w:pPr>
        <w:ind w:left="2160" w:hanging="360"/>
      </w:pPr>
    </w:lvl>
    <w:lvl w:ilvl="2" w:tplc="4009001B" w:tentative="1">
      <w:start w:val="1"/>
      <w:numFmt w:val="lowerRoman"/>
      <w:lvlText w:val="%3."/>
      <w:lvlJc w:val="right"/>
      <w:pPr>
        <w:ind w:left="2880" w:hanging="180"/>
      </w:pPr>
    </w:lvl>
    <w:lvl w:ilvl="3" w:tplc="4009000F" w:tentative="1">
      <w:start w:val="1"/>
      <w:numFmt w:val="decimal"/>
      <w:lvlText w:val="%4."/>
      <w:lvlJc w:val="left"/>
      <w:pPr>
        <w:ind w:left="3600" w:hanging="360"/>
      </w:pPr>
    </w:lvl>
    <w:lvl w:ilvl="4" w:tplc="40090019" w:tentative="1">
      <w:start w:val="1"/>
      <w:numFmt w:val="lowerLetter"/>
      <w:lvlText w:val="%5."/>
      <w:lvlJc w:val="left"/>
      <w:pPr>
        <w:ind w:left="4320" w:hanging="360"/>
      </w:pPr>
    </w:lvl>
    <w:lvl w:ilvl="5" w:tplc="4009001B" w:tentative="1">
      <w:start w:val="1"/>
      <w:numFmt w:val="lowerRoman"/>
      <w:lvlText w:val="%6."/>
      <w:lvlJc w:val="right"/>
      <w:pPr>
        <w:ind w:left="5040" w:hanging="180"/>
      </w:pPr>
    </w:lvl>
    <w:lvl w:ilvl="6" w:tplc="4009000F" w:tentative="1">
      <w:start w:val="1"/>
      <w:numFmt w:val="decimal"/>
      <w:lvlText w:val="%7."/>
      <w:lvlJc w:val="left"/>
      <w:pPr>
        <w:ind w:left="5760" w:hanging="360"/>
      </w:pPr>
    </w:lvl>
    <w:lvl w:ilvl="7" w:tplc="40090019" w:tentative="1">
      <w:start w:val="1"/>
      <w:numFmt w:val="lowerLetter"/>
      <w:lvlText w:val="%8."/>
      <w:lvlJc w:val="left"/>
      <w:pPr>
        <w:ind w:left="6480" w:hanging="360"/>
      </w:pPr>
    </w:lvl>
    <w:lvl w:ilvl="8" w:tplc="40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29FD1AB3"/>
    <w:multiLevelType w:val="hybridMultilevel"/>
    <w:tmpl w:val="0D802788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>
      <w:start w:val="1"/>
      <w:numFmt w:val="lowerRoman"/>
      <w:lvlText w:val="%3."/>
      <w:lvlJc w:val="right"/>
      <w:pPr>
        <w:ind w:left="2160" w:hanging="180"/>
      </w:pPr>
    </w:lvl>
    <w:lvl w:ilvl="3" w:tplc="4009000F">
      <w:start w:val="1"/>
      <w:numFmt w:val="decimal"/>
      <w:lvlText w:val="%4."/>
      <w:lvlJc w:val="left"/>
      <w:pPr>
        <w:ind w:left="2880" w:hanging="360"/>
      </w:pPr>
    </w:lvl>
    <w:lvl w:ilvl="4" w:tplc="40090019">
      <w:start w:val="1"/>
      <w:numFmt w:val="lowerLetter"/>
      <w:lvlText w:val="%5."/>
      <w:lvlJc w:val="left"/>
      <w:pPr>
        <w:ind w:left="3600" w:hanging="360"/>
      </w:pPr>
    </w:lvl>
    <w:lvl w:ilvl="5" w:tplc="4009001B">
      <w:start w:val="1"/>
      <w:numFmt w:val="lowerRoman"/>
      <w:lvlText w:val="%6."/>
      <w:lvlJc w:val="right"/>
      <w:pPr>
        <w:ind w:left="4320" w:hanging="180"/>
      </w:pPr>
    </w:lvl>
    <w:lvl w:ilvl="6" w:tplc="4009000F">
      <w:start w:val="1"/>
      <w:numFmt w:val="decimal"/>
      <w:lvlText w:val="%7."/>
      <w:lvlJc w:val="left"/>
      <w:pPr>
        <w:ind w:left="5040" w:hanging="360"/>
      </w:pPr>
    </w:lvl>
    <w:lvl w:ilvl="7" w:tplc="40090019">
      <w:start w:val="1"/>
      <w:numFmt w:val="lowerLetter"/>
      <w:lvlText w:val="%8."/>
      <w:lvlJc w:val="left"/>
      <w:pPr>
        <w:ind w:left="5760" w:hanging="360"/>
      </w:pPr>
    </w:lvl>
    <w:lvl w:ilvl="8" w:tplc="40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3C6ACF"/>
    <w:multiLevelType w:val="hybridMultilevel"/>
    <w:tmpl w:val="A89C0D0C"/>
    <w:lvl w:ilvl="0" w:tplc="40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C4A28B5"/>
    <w:multiLevelType w:val="hybridMultilevel"/>
    <w:tmpl w:val="4B90380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22389D"/>
    <w:multiLevelType w:val="hybridMultilevel"/>
    <w:tmpl w:val="5D40DA3A"/>
    <w:lvl w:ilvl="0" w:tplc="4009001B">
      <w:start w:val="1"/>
      <w:numFmt w:val="lowerRoman"/>
      <w:lvlText w:val="%1."/>
      <w:lvlJc w:val="righ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78328DD"/>
    <w:multiLevelType w:val="hybridMultilevel"/>
    <w:tmpl w:val="C2804528"/>
    <w:lvl w:ilvl="0" w:tplc="40090019">
      <w:start w:val="1"/>
      <w:numFmt w:val="lowerLetter"/>
      <w:lvlText w:val="%1."/>
      <w:lvlJc w:val="left"/>
      <w:pPr>
        <w:ind w:left="1440" w:hanging="360"/>
      </w:pPr>
    </w:lvl>
    <w:lvl w:ilvl="1" w:tplc="40090019" w:tentative="1">
      <w:start w:val="1"/>
      <w:numFmt w:val="lowerLetter"/>
      <w:lvlText w:val="%2."/>
      <w:lvlJc w:val="left"/>
      <w:pPr>
        <w:ind w:left="2160" w:hanging="360"/>
      </w:pPr>
    </w:lvl>
    <w:lvl w:ilvl="2" w:tplc="4009001B" w:tentative="1">
      <w:start w:val="1"/>
      <w:numFmt w:val="lowerRoman"/>
      <w:lvlText w:val="%3."/>
      <w:lvlJc w:val="right"/>
      <w:pPr>
        <w:ind w:left="2880" w:hanging="180"/>
      </w:pPr>
    </w:lvl>
    <w:lvl w:ilvl="3" w:tplc="4009000F" w:tentative="1">
      <w:start w:val="1"/>
      <w:numFmt w:val="decimal"/>
      <w:lvlText w:val="%4."/>
      <w:lvlJc w:val="left"/>
      <w:pPr>
        <w:ind w:left="3600" w:hanging="360"/>
      </w:pPr>
    </w:lvl>
    <w:lvl w:ilvl="4" w:tplc="40090019" w:tentative="1">
      <w:start w:val="1"/>
      <w:numFmt w:val="lowerLetter"/>
      <w:lvlText w:val="%5."/>
      <w:lvlJc w:val="left"/>
      <w:pPr>
        <w:ind w:left="4320" w:hanging="360"/>
      </w:pPr>
    </w:lvl>
    <w:lvl w:ilvl="5" w:tplc="4009001B" w:tentative="1">
      <w:start w:val="1"/>
      <w:numFmt w:val="lowerRoman"/>
      <w:lvlText w:val="%6."/>
      <w:lvlJc w:val="right"/>
      <w:pPr>
        <w:ind w:left="5040" w:hanging="180"/>
      </w:pPr>
    </w:lvl>
    <w:lvl w:ilvl="6" w:tplc="4009000F" w:tentative="1">
      <w:start w:val="1"/>
      <w:numFmt w:val="decimal"/>
      <w:lvlText w:val="%7."/>
      <w:lvlJc w:val="left"/>
      <w:pPr>
        <w:ind w:left="5760" w:hanging="360"/>
      </w:pPr>
    </w:lvl>
    <w:lvl w:ilvl="7" w:tplc="40090019" w:tentative="1">
      <w:start w:val="1"/>
      <w:numFmt w:val="lowerLetter"/>
      <w:lvlText w:val="%8."/>
      <w:lvlJc w:val="left"/>
      <w:pPr>
        <w:ind w:left="6480" w:hanging="360"/>
      </w:pPr>
    </w:lvl>
    <w:lvl w:ilvl="8" w:tplc="40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4E974BB5"/>
    <w:multiLevelType w:val="hybridMultilevel"/>
    <w:tmpl w:val="08921EB8"/>
    <w:lvl w:ilvl="0" w:tplc="03E486B4">
      <w:start w:val="1"/>
      <w:numFmt w:val="decimal"/>
      <w:lvlText w:val="(%1)"/>
      <w:lvlJc w:val="left"/>
      <w:pPr>
        <w:ind w:left="1080" w:hanging="360"/>
      </w:pPr>
    </w:lvl>
    <w:lvl w:ilvl="1" w:tplc="40090019">
      <w:start w:val="1"/>
      <w:numFmt w:val="lowerLetter"/>
      <w:lvlText w:val="%2."/>
      <w:lvlJc w:val="left"/>
      <w:pPr>
        <w:ind w:left="1800" w:hanging="360"/>
      </w:pPr>
    </w:lvl>
    <w:lvl w:ilvl="2" w:tplc="4009001B">
      <w:start w:val="1"/>
      <w:numFmt w:val="lowerRoman"/>
      <w:lvlText w:val="%3."/>
      <w:lvlJc w:val="right"/>
      <w:pPr>
        <w:ind w:left="2520" w:hanging="180"/>
      </w:pPr>
    </w:lvl>
    <w:lvl w:ilvl="3" w:tplc="4009000F">
      <w:start w:val="1"/>
      <w:numFmt w:val="decimal"/>
      <w:lvlText w:val="%4."/>
      <w:lvlJc w:val="left"/>
      <w:pPr>
        <w:ind w:left="3240" w:hanging="360"/>
      </w:pPr>
    </w:lvl>
    <w:lvl w:ilvl="4" w:tplc="40090019">
      <w:start w:val="1"/>
      <w:numFmt w:val="lowerLetter"/>
      <w:lvlText w:val="%5."/>
      <w:lvlJc w:val="left"/>
      <w:pPr>
        <w:ind w:left="3960" w:hanging="360"/>
      </w:pPr>
    </w:lvl>
    <w:lvl w:ilvl="5" w:tplc="4009001B">
      <w:start w:val="1"/>
      <w:numFmt w:val="lowerRoman"/>
      <w:lvlText w:val="%6."/>
      <w:lvlJc w:val="right"/>
      <w:pPr>
        <w:ind w:left="4680" w:hanging="180"/>
      </w:pPr>
    </w:lvl>
    <w:lvl w:ilvl="6" w:tplc="4009000F">
      <w:start w:val="1"/>
      <w:numFmt w:val="decimal"/>
      <w:lvlText w:val="%7."/>
      <w:lvlJc w:val="left"/>
      <w:pPr>
        <w:ind w:left="5400" w:hanging="360"/>
      </w:pPr>
    </w:lvl>
    <w:lvl w:ilvl="7" w:tplc="40090019">
      <w:start w:val="1"/>
      <w:numFmt w:val="lowerLetter"/>
      <w:lvlText w:val="%8."/>
      <w:lvlJc w:val="left"/>
      <w:pPr>
        <w:ind w:left="6120" w:hanging="360"/>
      </w:pPr>
    </w:lvl>
    <w:lvl w:ilvl="8" w:tplc="4009001B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8E165F2"/>
    <w:multiLevelType w:val="hybridMultilevel"/>
    <w:tmpl w:val="A89C0D0C"/>
    <w:lvl w:ilvl="0" w:tplc="40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F63124"/>
    <w:multiLevelType w:val="hybridMultilevel"/>
    <w:tmpl w:val="D5522818"/>
    <w:lvl w:ilvl="0" w:tplc="40090019">
      <w:start w:val="1"/>
      <w:numFmt w:val="lowerLetter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74D49F4"/>
    <w:multiLevelType w:val="hybridMultilevel"/>
    <w:tmpl w:val="992C9A7E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1D37C8"/>
    <w:multiLevelType w:val="hybridMultilevel"/>
    <w:tmpl w:val="66CC3F56"/>
    <w:lvl w:ilvl="0" w:tplc="40090015">
      <w:start w:val="1"/>
      <w:numFmt w:val="upperLetter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69F784B"/>
    <w:multiLevelType w:val="hybridMultilevel"/>
    <w:tmpl w:val="64022B72"/>
    <w:lvl w:ilvl="0" w:tplc="40090019">
      <w:start w:val="1"/>
      <w:numFmt w:val="lowerLetter"/>
      <w:lvlText w:val="%1."/>
      <w:lvlJc w:val="left"/>
      <w:pPr>
        <w:ind w:left="1080" w:hanging="360"/>
      </w:pPr>
    </w:lvl>
    <w:lvl w:ilvl="1" w:tplc="40090019">
      <w:start w:val="1"/>
      <w:numFmt w:val="lowerLetter"/>
      <w:lvlText w:val="%2."/>
      <w:lvlJc w:val="left"/>
      <w:pPr>
        <w:ind w:left="1800" w:hanging="360"/>
      </w:pPr>
    </w:lvl>
    <w:lvl w:ilvl="2" w:tplc="4009001B">
      <w:start w:val="1"/>
      <w:numFmt w:val="lowerRoman"/>
      <w:lvlText w:val="%3."/>
      <w:lvlJc w:val="right"/>
      <w:pPr>
        <w:ind w:left="2520" w:hanging="180"/>
      </w:pPr>
    </w:lvl>
    <w:lvl w:ilvl="3" w:tplc="4009000F">
      <w:start w:val="1"/>
      <w:numFmt w:val="decimal"/>
      <w:lvlText w:val="%4."/>
      <w:lvlJc w:val="left"/>
      <w:pPr>
        <w:ind w:left="3240" w:hanging="360"/>
      </w:pPr>
    </w:lvl>
    <w:lvl w:ilvl="4" w:tplc="40090019">
      <w:start w:val="1"/>
      <w:numFmt w:val="lowerLetter"/>
      <w:lvlText w:val="%5."/>
      <w:lvlJc w:val="left"/>
      <w:pPr>
        <w:ind w:left="3960" w:hanging="360"/>
      </w:pPr>
    </w:lvl>
    <w:lvl w:ilvl="5" w:tplc="4009001B">
      <w:start w:val="1"/>
      <w:numFmt w:val="lowerRoman"/>
      <w:lvlText w:val="%6."/>
      <w:lvlJc w:val="right"/>
      <w:pPr>
        <w:ind w:left="4680" w:hanging="180"/>
      </w:pPr>
    </w:lvl>
    <w:lvl w:ilvl="6" w:tplc="4009000F">
      <w:start w:val="1"/>
      <w:numFmt w:val="decimal"/>
      <w:lvlText w:val="%7."/>
      <w:lvlJc w:val="left"/>
      <w:pPr>
        <w:ind w:left="5400" w:hanging="360"/>
      </w:pPr>
    </w:lvl>
    <w:lvl w:ilvl="7" w:tplc="40090019">
      <w:start w:val="1"/>
      <w:numFmt w:val="lowerLetter"/>
      <w:lvlText w:val="%8."/>
      <w:lvlJc w:val="left"/>
      <w:pPr>
        <w:ind w:left="6120" w:hanging="360"/>
      </w:pPr>
    </w:lvl>
    <w:lvl w:ilvl="8" w:tplc="4009001B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2"/>
  </w:num>
  <w:num w:numId="5">
    <w:abstractNumId w:val="15"/>
  </w:num>
  <w:num w:numId="6">
    <w:abstractNumId w:val="1"/>
  </w:num>
  <w:num w:numId="7">
    <w:abstractNumId w:val="13"/>
  </w:num>
  <w:num w:numId="8">
    <w:abstractNumId w:val="9"/>
  </w:num>
  <w:num w:numId="9">
    <w:abstractNumId w:val="8"/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</w:num>
  <w:num w:numId="13">
    <w:abstractNumId w:val="16"/>
  </w:num>
  <w:num w:numId="14">
    <w:abstractNumId w:val="10"/>
  </w:num>
  <w:num w:numId="15">
    <w:abstractNumId w:val="0"/>
  </w:num>
  <w:num w:numId="16">
    <w:abstractNumId w:val="7"/>
  </w:num>
  <w:num w:numId="17">
    <w:abstractNumId w:val="12"/>
  </w:num>
  <w:num w:numId="1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6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4959"/>
    <w:rsid w:val="000228BA"/>
    <w:rsid w:val="000403CB"/>
    <w:rsid w:val="000627FA"/>
    <w:rsid w:val="00077AEC"/>
    <w:rsid w:val="000B6472"/>
    <w:rsid w:val="000C3739"/>
    <w:rsid w:val="000F740F"/>
    <w:rsid w:val="00135202"/>
    <w:rsid w:val="00146DA5"/>
    <w:rsid w:val="001B2350"/>
    <w:rsid w:val="0020505C"/>
    <w:rsid w:val="002250E6"/>
    <w:rsid w:val="00240994"/>
    <w:rsid w:val="00242276"/>
    <w:rsid w:val="0026091C"/>
    <w:rsid w:val="00286B16"/>
    <w:rsid w:val="00291823"/>
    <w:rsid w:val="002F5BA8"/>
    <w:rsid w:val="0031418E"/>
    <w:rsid w:val="00336A6B"/>
    <w:rsid w:val="0034721E"/>
    <w:rsid w:val="00351577"/>
    <w:rsid w:val="003942FB"/>
    <w:rsid w:val="003E1B0E"/>
    <w:rsid w:val="0048643F"/>
    <w:rsid w:val="00491A08"/>
    <w:rsid w:val="00491CDF"/>
    <w:rsid w:val="004B1295"/>
    <w:rsid w:val="004C14EC"/>
    <w:rsid w:val="004C79B8"/>
    <w:rsid w:val="004F3FC8"/>
    <w:rsid w:val="00500227"/>
    <w:rsid w:val="00535AAB"/>
    <w:rsid w:val="0054473C"/>
    <w:rsid w:val="005662EF"/>
    <w:rsid w:val="005A0AB8"/>
    <w:rsid w:val="005E0293"/>
    <w:rsid w:val="00634F21"/>
    <w:rsid w:val="00642E0A"/>
    <w:rsid w:val="006B3822"/>
    <w:rsid w:val="006B6334"/>
    <w:rsid w:val="006B6AAF"/>
    <w:rsid w:val="006C5A5D"/>
    <w:rsid w:val="006D329F"/>
    <w:rsid w:val="0073633D"/>
    <w:rsid w:val="007A1995"/>
    <w:rsid w:val="007F522D"/>
    <w:rsid w:val="008331BD"/>
    <w:rsid w:val="008723E3"/>
    <w:rsid w:val="008A336E"/>
    <w:rsid w:val="008E5B03"/>
    <w:rsid w:val="008F30DD"/>
    <w:rsid w:val="00911DBF"/>
    <w:rsid w:val="009276F9"/>
    <w:rsid w:val="00971120"/>
    <w:rsid w:val="009A214D"/>
    <w:rsid w:val="009C3C90"/>
    <w:rsid w:val="009C6C1E"/>
    <w:rsid w:val="009C71C7"/>
    <w:rsid w:val="009E7CF2"/>
    <w:rsid w:val="00A25774"/>
    <w:rsid w:val="00A369D4"/>
    <w:rsid w:val="00A67AC8"/>
    <w:rsid w:val="00A8071D"/>
    <w:rsid w:val="00A919DF"/>
    <w:rsid w:val="00A92429"/>
    <w:rsid w:val="00AD0DC4"/>
    <w:rsid w:val="00B0726C"/>
    <w:rsid w:val="00B57226"/>
    <w:rsid w:val="00BF0BA6"/>
    <w:rsid w:val="00BF23A7"/>
    <w:rsid w:val="00BF44B9"/>
    <w:rsid w:val="00C60604"/>
    <w:rsid w:val="00C622E3"/>
    <w:rsid w:val="00C66DFC"/>
    <w:rsid w:val="00C75088"/>
    <w:rsid w:val="00C852DC"/>
    <w:rsid w:val="00CA2984"/>
    <w:rsid w:val="00CB7028"/>
    <w:rsid w:val="00CC0E00"/>
    <w:rsid w:val="00D61735"/>
    <w:rsid w:val="00DE2F78"/>
    <w:rsid w:val="00E43FDE"/>
    <w:rsid w:val="00E57C42"/>
    <w:rsid w:val="00E625E2"/>
    <w:rsid w:val="00E84959"/>
    <w:rsid w:val="00E86849"/>
    <w:rsid w:val="00E93D96"/>
    <w:rsid w:val="00EB6850"/>
    <w:rsid w:val="00EC39CD"/>
    <w:rsid w:val="00EE35A6"/>
    <w:rsid w:val="00EE5A30"/>
    <w:rsid w:val="00F01F62"/>
    <w:rsid w:val="00F12EFE"/>
    <w:rsid w:val="00F510BD"/>
    <w:rsid w:val="00F63991"/>
    <w:rsid w:val="00F7609D"/>
    <w:rsid w:val="00FA2FDF"/>
    <w:rsid w:val="00FE61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F4906A6"/>
  <w15:chartTrackingRefBased/>
  <w15:docId w15:val="{88606370-A7C8-409C-BE5D-CEE25F9915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E7CF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Annexure,List Paragraph1,heading 9,Paragraphe de liste1,Normal 1,Paragraphe de liste11,Report Para,WinDForce-Letter,Bullet 05,Heading 91,Medium Grid 1 - Accent 21,Heading 92,Bullet Answer,Heading 911,List Paragraph v1,Ref,Resume Title,Ha"/>
    <w:basedOn w:val="Normal"/>
    <w:link w:val="ListParagraphChar"/>
    <w:uiPriority w:val="34"/>
    <w:qFormat/>
    <w:rsid w:val="003E1B0E"/>
    <w:pPr>
      <w:ind w:left="720"/>
      <w:contextualSpacing/>
    </w:pPr>
  </w:style>
  <w:style w:type="character" w:customStyle="1" w:styleId="ListParagraphChar">
    <w:name w:val="List Paragraph Char"/>
    <w:aliases w:val="Annexure Char,List Paragraph1 Char,heading 9 Char,Paragraphe de liste1 Char,Normal 1 Char,Paragraphe de liste11 Char,Report Para Char,WinDForce-Letter Char,Bullet 05 Char,Heading 91 Char,Medium Grid 1 - Accent 21 Char,Heading 92 Char"/>
    <w:basedOn w:val="DefaultParagraphFont"/>
    <w:link w:val="ListParagraph"/>
    <w:uiPriority w:val="34"/>
    <w:locked/>
    <w:rsid w:val="000228BA"/>
  </w:style>
  <w:style w:type="paragraph" w:styleId="Footer">
    <w:name w:val="footer"/>
    <w:basedOn w:val="Normal"/>
    <w:link w:val="FooterChar"/>
    <w:uiPriority w:val="99"/>
    <w:unhideWhenUsed/>
    <w:rsid w:val="00E57C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57C42"/>
  </w:style>
  <w:style w:type="character" w:styleId="Hyperlink">
    <w:name w:val="Hyperlink"/>
    <w:basedOn w:val="DefaultParagraphFont"/>
    <w:uiPriority w:val="99"/>
    <w:unhideWhenUsed/>
    <w:rsid w:val="00E57C42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8E5B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E5B03"/>
  </w:style>
  <w:style w:type="paragraph" w:styleId="Caption">
    <w:name w:val="caption"/>
    <w:basedOn w:val="Normal"/>
    <w:next w:val="Normal"/>
    <w:uiPriority w:val="35"/>
    <w:unhideWhenUsed/>
    <w:qFormat/>
    <w:rsid w:val="00146DA5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6301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0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02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0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5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0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0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file:///F:\Odisha\TPSODL\ARR%20FY%2024\Queries%20ARR\Tables%20Queries%20ARR.xlsx!Sheet1!R32C19:R50C24" TargetMode="External"/><Relationship Id="rId21" Type="http://schemas.openxmlformats.org/officeDocument/2006/relationships/oleObject" Target="file:///F:\Odisha\TPSODL\ARR%20FY%2024\Queries%20ARR\Tables%20Queries%20ARR.xlsx!Sheet1!R26C15:R27C18" TargetMode="External"/><Relationship Id="rId42" Type="http://schemas.openxmlformats.org/officeDocument/2006/relationships/image" Target="media/image25.emf"/><Relationship Id="rId47" Type="http://schemas.openxmlformats.org/officeDocument/2006/relationships/package" Target="embeddings/Microsoft_Excel_Worksheet.xlsx"/><Relationship Id="rId63" Type="http://schemas.openxmlformats.org/officeDocument/2006/relationships/image" Target="media/image40.emf"/><Relationship Id="rId68" Type="http://schemas.openxmlformats.org/officeDocument/2006/relationships/oleObject" Target="file:///F:\Odisha\TPSODL\ARR%20FY%2024\Queries%20ARR\FINAL%20REPLY%20SHEET_finance.xlsx!24!R4C1:R12C14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9" Type="http://schemas.openxmlformats.org/officeDocument/2006/relationships/image" Target="media/image16.png"/><Relationship Id="rId11" Type="http://schemas.openxmlformats.org/officeDocument/2006/relationships/image" Target="media/image3.png"/><Relationship Id="rId24" Type="http://schemas.openxmlformats.org/officeDocument/2006/relationships/image" Target="media/image13.emf"/><Relationship Id="rId32" Type="http://schemas.openxmlformats.org/officeDocument/2006/relationships/image" Target="media/image18.png"/><Relationship Id="rId37" Type="http://schemas.openxmlformats.org/officeDocument/2006/relationships/oleObject" Target="file:///F:\Odisha\TPSODL\ARR%20FY%2024\Queries%20ARR\FINAL%20REPLY%20SHEET_finance.xlsx!13!R4C2:R12C8" TargetMode="External"/><Relationship Id="rId40" Type="http://schemas.openxmlformats.org/officeDocument/2006/relationships/image" Target="media/image24.png"/><Relationship Id="rId45" Type="http://schemas.openxmlformats.org/officeDocument/2006/relationships/image" Target="media/image27.emf"/><Relationship Id="rId53" Type="http://schemas.openxmlformats.org/officeDocument/2006/relationships/oleObject" Target="file:///F:\Odisha\TPSODL\ARR%20FY%2024\Queries%20ARR\FINAL%20REPLY%20SHEET_finance.xlsx!17!R4C1:R39C3" TargetMode="External"/><Relationship Id="rId58" Type="http://schemas.openxmlformats.org/officeDocument/2006/relationships/image" Target="media/image36.emf"/><Relationship Id="rId66" Type="http://schemas.openxmlformats.org/officeDocument/2006/relationships/image" Target="media/image42.emf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oleObject" Target="file:///F:\Odisha\TPSODL\ARR%20FY%2024\Queries%20ARR\FINAL%20REPLY%20SHEET_finance.xlsx!21!R4C1:R33C4" TargetMode="External"/><Relationship Id="rId19" Type="http://schemas.openxmlformats.org/officeDocument/2006/relationships/image" Target="media/image9.emf"/><Relationship Id="rId14" Type="http://schemas.openxmlformats.org/officeDocument/2006/relationships/oleObject" Target="file:///F:\Odisha\TPSODL\ARR%20FY%2024\Queries%20ARR\Tables%20Queries%20ARR.xlsx!Sheet1!R3C3:R7C7" TargetMode="External"/><Relationship Id="rId22" Type="http://schemas.openxmlformats.org/officeDocument/2006/relationships/image" Target="media/image11.emf"/><Relationship Id="rId27" Type="http://schemas.openxmlformats.org/officeDocument/2006/relationships/image" Target="media/image15.png"/><Relationship Id="rId30" Type="http://schemas.openxmlformats.org/officeDocument/2006/relationships/oleObject" Target="file:///F:\Odisha\TPSODL\ARR%20FY%2024\Queries%20ARR\Tables%20Queries%20ARR.xlsx!Sheet1!R62C33:R65C39" TargetMode="External"/><Relationship Id="rId35" Type="http://schemas.openxmlformats.org/officeDocument/2006/relationships/image" Target="media/image21.emf"/><Relationship Id="rId43" Type="http://schemas.openxmlformats.org/officeDocument/2006/relationships/image" Target="media/image26.png"/><Relationship Id="rId48" Type="http://schemas.openxmlformats.org/officeDocument/2006/relationships/image" Target="media/image29.emf"/><Relationship Id="rId56" Type="http://schemas.openxmlformats.org/officeDocument/2006/relationships/image" Target="media/image34.emf"/><Relationship Id="rId64" Type="http://schemas.openxmlformats.org/officeDocument/2006/relationships/image" Target="media/image41.png"/><Relationship Id="rId69" Type="http://schemas.openxmlformats.org/officeDocument/2006/relationships/image" Target="media/image44.emf"/><Relationship Id="rId8" Type="http://schemas.openxmlformats.org/officeDocument/2006/relationships/header" Target="header1.xml"/><Relationship Id="rId51" Type="http://schemas.openxmlformats.org/officeDocument/2006/relationships/image" Target="media/image31.emf"/><Relationship Id="rId72" Type="http://schemas.openxmlformats.org/officeDocument/2006/relationships/footer" Target="footer2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image" Target="media/image19.emf"/><Relationship Id="rId38" Type="http://schemas.openxmlformats.org/officeDocument/2006/relationships/image" Target="media/image23.png"/><Relationship Id="rId46" Type="http://schemas.openxmlformats.org/officeDocument/2006/relationships/image" Target="media/image28.emf"/><Relationship Id="rId59" Type="http://schemas.openxmlformats.org/officeDocument/2006/relationships/image" Target="media/image37.emf"/><Relationship Id="rId67" Type="http://schemas.openxmlformats.org/officeDocument/2006/relationships/image" Target="media/image43.png"/><Relationship Id="rId20" Type="http://schemas.openxmlformats.org/officeDocument/2006/relationships/image" Target="media/image10.png"/><Relationship Id="rId41" Type="http://schemas.openxmlformats.org/officeDocument/2006/relationships/oleObject" Target="file:///F:\Odisha\TPSODL\ARR%20FY%2024\Queries%20ARR\FINAL%20REPLY%20SHEET_finance.xlsx!13!R17C1:R27C7" TargetMode="External"/><Relationship Id="rId54" Type="http://schemas.openxmlformats.org/officeDocument/2006/relationships/image" Target="media/image33.png"/><Relationship Id="rId62" Type="http://schemas.openxmlformats.org/officeDocument/2006/relationships/image" Target="media/image39.emf"/><Relationship Id="rId70" Type="http://schemas.openxmlformats.org/officeDocument/2006/relationships/image" Target="media/image4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2.emf"/><Relationship Id="rId28" Type="http://schemas.openxmlformats.org/officeDocument/2006/relationships/oleObject" Target="file:///F:\Odisha\TPSODL\ARR%20FY%2024\Queries%20ARR\Tables%20Queries%20ARR.xlsx!Sheet1!R55C26:R56C31" TargetMode="External"/><Relationship Id="rId36" Type="http://schemas.openxmlformats.org/officeDocument/2006/relationships/image" Target="media/image22.png"/><Relationship Id="rId49" Type="http://schemas.openxmlformats.org/officeDocument/2006/relationships/image" Target="media/image30.png"/><Relationship Id="rId57" Type="http://schemas.openxmlformats.org/officeDocument/2006/relationships/image" Target="media/image35.emf"/><Relationship Id="rId10" Type="http://schemas.openxmlformats.org/officeDocument/2006/relationships/image" Target="media/image2.png"/><Relationship Id="rId31" Type="http://schemas.openxmlformats.org/officeDocument/2006/relationships/image" Target="media/image17.emf"/><Relationship Id="rId44" Type="http://schemas.openxmlformats.org/officeDocument/2006/relationships/oleObject" Target="file:///F:\Odisha\TPSODL\ARR%20FY%2024\Queries%20ARR\FINAL%20REPLY%20SHEET_finance.xlsx!14!R4C1:R15C9" TargetMode="External"/><Relationship Id="rId52" Type="http://schemas.openxmlformats.org/officeDocument/2006/relationships/image" Target="media/image32.png"/><Relationship Id="rId60" Type="http://schemas.openxmlformats.org/officeDocument/2006/relationships/image" Target="media/image38.png"/><Relationship Id="rId65" Type="http://schemas.openxmlformats.org/officeDocument/2006/relationships/oleObject" Target="file:///F:\Odisha\TPSODL\ARR%20FY%2024\Queries%20ARR\FINAL%20REPLY%20SHEET_finance.xlsx!23!R4C1:R16C9" TargetMode="External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oleObject" Target="file:///F:\Odisha\TPSODL\ARR%20FY%2024\Queries%20ARR\Tables%20Queries%20ARR.xlsx!Sheet1!R11C10:R22C12" TargetMode="External"/><Relationship Id="rId39" Type="http://schemas.openxmlformats.org/officeDocument/2006/relationships/oleObject" Target="file:///F:\Odisha\TPSODL\ARR%20FY%2024\Queries%20ARR\FINAL%20REPLY%20SHEET_finance.xlsx!13!R30C1:R39C8" TargetMode="External"/><Relationship Id="rId34" Type="http://schemas.openxmlformats.org/officeDocument/2006/relationships/image" Target="media/image20.emf"/><Relationship Id="rId50" Type="http://schemas.openxmlformats.org/officeDocument/2006/relationships/oleObject" Target="file:///F:\Odisha\TPSODL\ARR%20FY%2024\Queries%20ARR\FINAL%20REPLY%20SHEET_finance.xlsx!16!R3C2:R30C12" TargetMode="External"/><Relationship Id="rId55" Type="http://schemas.openxmlformats.org/officeDocument/2006/relationships/oleObject" Target="file:///F:\Odisha\TPSODL\ARR%20FY%2024\Queries%20ARR\FINAL%20REPLY%20SHEET_finance.xlsx!17!R43C6:R70C10" TargetMode="External"/><Relationship Id="rId7" Type="http://schemas.openxmlformats.org/officeDocument/2006/relationships/endnotes" Target="endnotes.xml"/><Relationship Id="rId71" Type="http://schemas.openxmlformats.org/officeDocument/2006/relationships/oleObject" Target="file:///F:\Odisha\TPSODL\ARR%20FY%2024\Queries%20ARR\FINAL%20REPLY%20SHEET_finance.xlsx!25!R4C2:R25C5" TargetMode="Externa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tpsodl@tpsouthernodisha.com" TargetMode="External"/><Relationship Id="rId1" Type="http://schemas.openxmlformats.org/officeDocument/2006/relationships/hyperlink" Target="http://www.tpsouthernodisha.com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mailto:tpsodl@tpsouthernodisha.com" TargetMode="External"/><Relationship Id="rId1" Type="http://schemas.openxmlformats.org/officeDocument/2006/relationships/hyperlink" Target="http://www.tpsouthernodisha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1246BF-9CC1-4275-89A4-A922DB6449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1465</TotalTime>
  <Pages>19</Pages>
  <Words>1094</Words>
  <Characters>6241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PATNAIK</dc:creator>
  <cp:keywords/>
  <dc:description/>
  <cp:lastModifiedBy>Vidyadhar Hari Wagle</cp:lastModifiedBy>
  <cp:revision>11</cp:revision>
  <cp:lastPrinted>2023-01-31T06:03:00Z</cp:lastPrinted>
  <dcterms:created xsi:type="dcterms:W3CDTF">2023-01-31T06:06:00Z</dcterms:created>
  <dcterms:modified xsi:type="dcterms:W3CDTF">2023-02-02T10:38:00Z</dcterms:modified>
</cp:coreProperties>
</file>